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15" w:rsidRDefault="008A498C">
      <w:pPr>
        <w:spacing w:before="57" w:after="57"/>
        <w:jc w:val="center"/>
        <w:rPr>
          <w:b/>
          <w:bCs/>
        </w:rPr>
      </w:pPr>
      <w:bookmarkStart w:id="0" w:name="__DdeLink__5_3438488099"/>
      <w:r>
        <w:rPr>
          <w:b/>
          <w:bCs/>
        </w:rPr>
        <w:t>Notice on Issuing the Q</w:t>
      </w:r>
      <w:bookmarkStart w:id="1" w:name="_GoBack"/>
      <w:bookmarkEnd w:id="1"/>
      <w:r>
        <w:rPr>
          <w:b/>
          <w:bCs/>
        </w:rPr>
        <w:t xml:space="preserve">uestionnaire for the Final Review of the Anti-dumping Measures of Ortho </w:t>
      </w:r>
      <w:proofErr w:type="spellStart"/>
      <w:r>
        <w:rPr>
          <w:b/>
          <w:bCs/>
        </w:rPr>
        <w:t>Chloro</w:t>
      </w:r>
      <w:proofErr w:type="spellEnd"/>
      <w:r>
        <w:rPr>
          <w:b/>
          <w:bCs/>
        </w:rPr>
        <w:t xml:space="preserve"> Para Nitro Aniline</w:t>
      </w:r>
      <w:bookmarkEnd w:id="0"/>
    </w:p>
    <w:p w:rsidR="00ED3A15" w:rsidRDefault="008A498C">
      <w:pPr>
        <w:spacing w:before="57" w:after="57"/>
        <w:jc w:val="both"/>
      </w:pPr>
      <w:r>
        <w:t>[Issuing unit] Trade Remedy Bureau</w:t>
      </w:r>
    </w:p>
    <w:p w:rsidR="00ED3A15" w:rsidRDefault="008A498C">
      <w:pPr>
        <w:spacing w:before="57" w:after="57"/>
        <w:jc w:val="both"/>
      </w:pPr>
      <w:proofErr w:type="gramStart"/>
      <w:r>
        <w:t>[Release Document No.]</w:t>
      </w:r>
      <w:proofErr w:type="gramEnd"/>
      <w:r>
        <w:t xml:space="preserve"> SJJJEH [2023] No. 14</w:t>
      </w:r>
    </w:p>
    <w:p w:rsidR="00ED3A15" w:rsidRDefault="008A498C">
      <w:pPr>
        <w:spacing w:before="57" w:after="57"/>
        <w:jc w:val="both"/>
      </w:pPr>
      <w:r>
        <w:t>[Date of issue] March 14, 2023</w:t>
      </w:r>
    </w:p>
    <w:p w:rsidR="00ED3A15" w:rsidRDefault="00ED3A15">
      <w:pPr>
        <w:spacing w:before="57" w:after="57"/>
        <w:jc w:val="both"/>
      </w:pPr>
    </w:p>
    <w:p w:rsidR="00ED3A15" w:rsidRDefault="008A498C">
      <w:pPr>
        <w:spacing w:before="57" w:after="57"/>
        <w:jc w:val="both"/>
      </w:pPr>
      <w:r>
        <w:t xml:space="preserve">All interested parties: </w:t>
      </w:r>
    </w:p>
    <w:p w:rsidR="00ED3A15" w:rsidRDefault="00ED3A15">
      <w:pPr>
        <w:spacing w:before="57" w:after="57"/>
        <w:jc w:val="both"/>
      </w:pPr>
    </w:p>
    <w:p w:rsidR="00ED3A15" w:rsidRDefault="008A498C">
      <w:pPr>
        <w:spacing w:before="57" w:after="57"/>
        <w:jc w:val="both"/>
      </w:pPr>
      <w:r>
        <w:tab/>
        <w:t>On 12</w:t>
      </w:r>
      <w:r>
        <w:rPr>
          <w:vertAlign w:val="superscript"/>
        </w:rPr>
        <w:t>th</w:t>
      </w:r>
      <w:r>
        <w:t xml:space="preserve"> February 2023, the Ministry of Commerce of the People's Republic of China issued Announcement No. 3, deciding to conduct a final review of the anti-dumping measures applicable to the import of </w:t>
      </w:r>
      <w:r>
        <w:t xml:space="preserve">Ortho </w:t>
      </w:r>
      <w:proofErr w:type="spellStart"/>
      <w:r>
        <w:t>Chloro</w:t>
      </w:r>
      <w:proofErr w:type="spellEnd"/>
      <w:r>
        <w:t xml:space="preserve"> Para Nitro Anil</w:t>
      </w:r>
      <w:r>
        <w:t>ine</w:t>
      </w:r>
      <w:r>
        <w:t xml:space="preserve"> originating in India. The scope of products subject to review is the scope of products to which the original anti-dumping measures apply. In accordance with the relevant provisions of the Anti-dumping Regulations of the People's Republic of China, the </w:t>
      </w:r>
      <w:r>
        <w:t>relevant work notice on the issuance of this final review questionnaire is as follows:</w:t>
      </w:r>
    </w:p>
    <w:p w:rsidR="00ED3A15" w:rsidRDefault="00ED3A15">
      <w:pPr>
        <w:spacing w:before="57" w:after="57"/>
        <w:jc w:val="both"/>
      </w:pPr>
    </w:p>
    <w:p w:rsidR="00ED3A15" w:rsidRDefault="008A498C">
      <w:pPr>
        <w:spacing w:before="57" w:after="57"/>
        <w:jc w:val="both"/>
      </w:pPr>
      <w:r>
        <w:t>1. The questionnaire for the final review of this case is divided into three categories: Questionnaire for Foreign Exporters or Producers, Questionnaire for Domestic Pr</w:t>
      </w:r>
      <w:r>
        <w:t>oducers and Questionnaire for Domestic Importers (see annex). Please refer to each questionnaire for detailed requirements, submission methods and submission time limit.</w:t>
      </w:r>
    </w:p>
    <w:p w:rsidR="00ED3A15" w:rsidRDefault="00ED3A15">
      <w:pPr>
        <w:spacing w:before="57" w:after="57"/>
        <w:jc w:val="both"/>
      </w:pPr>
    </w:p>
    <w:p w:rsidR="00ED3A15" w:rsidRDefault="008A498C">
      <w:pPr>
        <w:spacing w:before="57" w:after="57"/>
        <w:jc w:val="both"/>
      </w:pPr>
      <w:r>
        <w:t xml:space="preserve">2. The exporter or producer shall fill in the Questionnaire for Foreign Exporters or </w:t>
      </w:r>
      <w:r>
        <w:t>Producers as required, the domestic producer shall fill in the Questionnaire for Domestic Producers as required, and the domestic importer shall fill in the Questionnaire for Domestic Importers as required.</w:t>
      </w:r>
    </w:p>
    <w:p w:rsidR="00ED3A15" w:rsidRDefault="00ED3A15">
      <w:pPr>
        <w:spacing w:before="57" w:after="57"/>
        <w:jc w:val="both"/>
      </w:pPr>
    </w:p>
    <w:p w:rsidR="00ED3A15" w:rsidRDefault="008A498C">
      <w:pPr>
        <w:spacing w:before="57" w:after="57"/>
        <w:jc w:val="both"/>
      </w:pPr>
      <w:r>
        <w:t>3. The date of issuance of this notice is the da</w:t>
      </w:r>
      <w:r>
        <w:t>te of issuance of the questionnaire. The interested parties shall truthfully fill in the questionnaire within the prescribed time limit and submit complete and accurate answers as required. In case of the circumstances specified in Article 21 of the Anti-d</w:t>
      </w:r>
      <w:r>
        <w:t>umping Regulations of the People's Republic of China, the investigating authority may make a decision based on the facts already obtained and the best information available.</w:t>
      </w:r>
    </w:p>
    <w:p w:rsidR="00ED3A15" w:rsidRDefault="00ED3A15">
      <w:pPr>
        <w:spacing w:before="57" w:after="57"/>
        <w:jc w:val="both"/>
      </w:pPr>
    </w:p>
    <w:p w:rsidR="00ED3A15" w:rsidRDefault="008A498C">
      <w:pPr>
        <w:spacing w:before="57" w:after="57"/>
        <w:jc w:val="both"/>
      </w:pPr>
      <w:r>
        <w:t xml:space="preserve">4. The investigation authority </w:t>
      </w:r>
      <w:proofErr w:type="gramStart"/>
      <w:r>
        <w:t>distribute</w:t>
      </w:r>
      <w:proofErr w:type="gramEnd"/>
      <w:r>
        <w:t xml:space="preserve"> the questionnaire to the interested par</w:t>
      </w:r>
      <w:r>
        <w:t xml:space="preserve">ties registered to participate in the investigation through the "Trade Remedy Investigation Information Platform" (https://etrb.mofcom.gov.cn). Other interested parties can also download the questionnaire in the case dynamic column of the website of Trade </w:t>
      </w:r>
      <w:r>
        <w:t>Remedy Investigation Bureau of the Ministry of Commerce (trb.mofcom.gov.cn).</w:t>
      </w:r>
    </w:p>
    <w:p w:rsidR="00ED3A15" w:rsidRDefault="00ED3A15">
      <w:pPr>
        <w:spacing w:before="57" w:after="57"/>
        <w:jc w:val="both"/>
      </w:pPr>
    </w:p>
    <w:p w:rsidR="00ED3A15" w:rsidRDefault="008A498C">
      <w:pPr>
        <w:spacing w:before="57" w:after="57"/>
        <w:jc w:val="both"/>
      </w:pPr>
      <w:r>
        <w:t>5. All interested parties shall submit the electronic version of the response through the "Trade Remedy Investigation Information Platform" (https://etrb.mofcom.gov.cn) and submi</w:t>
      </w:r>
      <w:r>
        <w:t xml:space="preserve">t the written version at the same time according to the requirements of the Ministry of Commerce. The content and format of the electronic version and the written version shall be the same. If any interested party has any questions during the distribution </w:t>
      </w:r>
      <w:r>
        <w:t>or answering of this questionnaire, they can consult with the handling personnel of this case.</w:t>
      </w:r>
    </w:p>
    <w:p w:rsidR="00ED3A15" w:rsidRDefault="00ED3A15">
      <w:pPr>
        <w:spacing w:before="57" w:after="57"/>
        <w:jc w:val="both"/>
      </w:pPr>
    </w:p>
    <w:p w:rsidR="00ED3A15" w:rsidRDefault="008A498C">
      <w:pPr>
        <w:spacing w:before="57" w:after="57"/>
        <w:jc w:val="both"/>
      </w:pPr>
      <w:r>
        <w:t xml:space="preserve">Contact: Jiang </w:t>
      </w:r>
      <w:proofErr w:type="spellStart"/>
      <w:r>
        <w:t>Youyou</w:t>
      </w:r>
      <w:proofErr w:type="spellEnd"/>
      <w:r>
        <w:t>, Wang Jun</w:t>
      </w:r>
    </w:p>
    <w:p w:rsidR="00ED3A15" w:rsidRDefault="008A498C">
      <w:pPr>
        <w:spacing w:before="57" w:after="57"/>
        <w:jc w:val="both"/>
      </w:pPr>
      <w:r>
        <w:lastRenderedPageBreak/>
        <w:t>Tel: (010) 65197578, 65198190</w:t>
      </w:r>
    </w:p>
    <w:p w:rsidR="00ED3A15" w:rsidRDefault="00ED3A15">
      <w:pPr>
        <w:spacing w:before="57" w:after="57"/>
        <w:jc w:val="both"/>
      </w:pPr>
    </w:p>
    <w:p w:rsidR="00ED3A15" w:rsidRDefault="008A498C">
      <w:pPr>
        <w:spacing w:before="57" w:after="57"/>
        <w:jc w:val="both"/>
      </w:pPr>
      <w:r>
        <w:t xml:space="preserve">Annex: </w:t>
      </w:r>
      <w:bookmarkStart w:id="2" w:name="__DdeLink__48_554325148"/>
      <w:r>
        <w:t>1. Questionnaire of Foreign Exporters or Producers in the Final Review of the Anti-dumping</w:t>
      </w:r>
      <w:r>
        <w:t xml:space="preserve"> Measures against o-</w:t>
      </w:r>
      <w:proofErr w:type="spellStart"/>
      <w:r>
        <w:t>chloro</w:t>
      </w:r>
      <w:proofErr w:type="spellEnd"/>
      <w:r>
        <w:t>-</w:t>
      </w:r>
      <w:proofErr w:type="spellStart"/>
      <w:r>
        <w:t>nitroaniline</w:t>
      </w:r>
      <w:proofErr w:type="spellEnd"/>
      <w:r>
        <w:t xml:space="preserve">. </w:t>
      </w:r>
      <w:proofErr w:type="spellStart"/>
      <w:proofErr w:type="gramStart"/>
      <w:r>
        <w:t>wps</w:t>
      </w:r>
      <w:proofErr w:type="spellEnd"/>
      <w:proofErr w:type="gramEnd"/>
    </w:p>
    <w:p w:rsidR="00ED3A15" w:rsidRDefault="008A498C">
      <w:pPr>
        <w:spacing w:before="57" w:after="57"/>
        <w:jc w:val="both"/>
      </w:pPr>
      <w:r>
        <w:t>2. Questionnaire on domestic producers in the Final review of anti-dumping Measures against o-</w:t>
      </w:r>
      <w:proofErr w:type="spellStart"/>
      <w:r>
        <w:t>chloro</w:t>
      </w:r>
      <w:proofErr w:type="spellEnd"/>
      <w:r>
        <w:t>-</w:t>
      </w:r>
      <w:proofErr w:type="spellStart"/>
      <w:r>
        <w:t>nitroaniline.wps</w:t>
      </w:r>
      <w:proofErr w:type="spellEnd"/>
    </w:p>
    <w:p w:rsidR="00ED3A15" w:rsidRDefault="008A498C">
      <w:pPr>
        <w:spacing w:before="57" w:after="57"/>
        <w:jc w:val="both"/>
      </w:pPr>
      <w:r>
        <w:t>3. Questionnaire of domestic importers in the case of final review of anti-dumping measures a</w:t>
      </w:r>
      <w:r>
        <w:t>gainst o-</w:t>
      </w:r>
      <w:proofErr w:type="spellStart"/>
      <w:r>
        <w:t>chloro</w:t>
      </w:r>
      <w:proofErr w:type="spellEnd"/>
      <w:r>
        <w:t>-</w:t>
      </w:r>
      <w:proofErr w:type="spellStart"/>
      <w:r>
        <w:t>nitroaniline.wps</w:t>
      </w:r>
      <w:bookmarkEnd w:id="2"/>
      <w:proofErr w:type="spellEnd"/>
    </w:p>
    <w:p w:rsidR="00ED3A15" w:rsidRDefault="00ED3A15">
      <w:pPr>
        <w:spacing w:before="57" w:after="57"/>
        <w:jc w:val="both"/>
      </w:pPr>
    </w:p>
    <w:p w:rsidR="00ED3A15" w:rsidRDefault="008A498C">
      <w:pPr>
        <w:spacing w:before="57" w:after="57"/>
        <w:jc w:val="right"/>
      </w:pPr>
      <w:r>
        <w:t>Trade Remedy Investigation Bureau</w:t>
      </w:r>
    </w:p>
    <w:p w:rsidR="00ED3A15" w:rsidRDefault="008A498C">
      <w:pPr>
        <w:spacing w:before="57" w:after="57"/>
        <w:jc w:val="right"/>
      </w:pPr>
      <w:r>
        <w:t>Ministry of Commerce</w:t>
      </w:r>
    </w:p>
    <w:p w:rsidR="00ED3A15" w:rsidRDefault="008A498C">
      <w:pPr>
        <w:spacing w:before="57" w:after="57"/>
        <w:jc w:val="right"/>
      </w:pPr>
      <w:r>
        <w:t>March 14, 2023</w:t>
      </w:r>
    </w:p>
    <w:sectPr w:rsidR="00ED3A15">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15"/>
    <w:rsid w:val="008A498C"/>
    <w:rsid w:val="00ED3A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ans CN Regular" w:hAnsi="Liberation Serif" w:cs="Lohit Devanagari"/>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ans CN Regular" w:hAnsi="Liberation Serif" w:cs="Lohit Devanagari"/>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kalpana</dc:creator>
  <cp:lastModifiedBy>kalpana</cp:lastModifiedBy>
  <cp:revision>2</cp:revision>
  <dcterms:created xsi:type="dcterms:W3CDTF">2023-03-15T06:36:00Z</dcterms:created>
  <dcterms:modified xsi:type="dcterms:W3CDTF">2023-03-15T06:36:00Z</dcterms:modified>
  <dc:language>en-US</dc:language>
</cp:coreProperties>
</file>