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CF" w:rsidRDefault="004D0014" w:rsidP="004D0014">
      <w:pPr>
        <w:pStyle w:val="Title"/>
      </w:pPr>
      <w:bookmarkStart w:id="24" w:name="_Hlk2693185"/>
      <w:r w:rsidRPr="004D0014">
        <w:t>NOTIFICATION</w:t>
      </w:r>
    </w:p>
    <w:p w:rsidR="004D0014" w:rsidRDefault="004D0014" w:rsidP="004D0014">
      <w:pPr>
        <w:jc w:val="center"/>
      </w:pPr>
      <w:r w:rsidRPr="004D0014">
        <w:t>The following notification is being circulated in accordance with Article 10.6.</w:t>
      </w:r>
    </w:p>
    <w:p w:rsidR="004D0014" w:rsidRDefault="004D0014" w:rsidP="004D0014"/>
    <w:tbl>
      <w:tblPr>
        <w:tblW w:w="5000" w:type="pct"/>
        <w:tblBorders>
          <w:top w:val="double" w:sz="6" w:space="0" w:color="auto"/>
          <w:left w:val="double" w:sz="6" w:space="0" w:color="auto"/>
          <w:bottom w:val="double" w:sz="6" w:space="0" w:color="auto"/>
          <w:right w:val="double" w:sz="6" w:space="0" w:color="auto"/>
          <w:insideH w:val="single" w:sz="4" w:space="0" w:color="auto"/>
        </w:tblBorders>
        <w:tblLayout w:type="fixed"/>
        <w:tblLook w:val="00E0" w:firstRow="1" w:lastRow="1" w:firstColumn="1" w:lastColumn="0" w:noHBand="0" w:noVBand="0"/>
      </w:tblPr>
      <w:tblGrid>
        <w:gridCol w:w="655"/>
        <w:gridCol w:w="8325"/>
      </w:tblGrid>
      <w:tr w:rsidR="0024755D" w:rsidTr="003D6CDC">
        <w:tc>
          <w:tcPr>
            <w:tcW w:w="665" w:type="dxa"/>
            <w:tcBorders>
              <w:bottom w:val="single" w:sz="4" w:space="0" w:color="auto"/>
            </w:tcBorders>
            <w:shd w:val="clear" w:color="auto" w:fill="auto"/>
          </w:tcPr>
          <w:p w:rsidR="0024755D" w:rsidRPr="00913921" w:rsidRDefault="0024755D" w:rsidP="00913921">
            <w:pPr>
              <w:spacing w:before="120"/>
              <w:rPr>
                <w:b/>
              </w:rPr>
            </w:pPr>
            <w:r w:rsidRPr="00913921">
              <w:rPr>
                <w:b/>
              </w:rPr>
              <w:t>1.</w:t>
            </w:r>
          </w:p>
        </w:tc>
        <w:tc>
          <w:tcPr>
            <w:tcW w:w="8520" w:type="dxa"/>
            <w:tcBorders>
              <w:bottom w:val="single" w:sz="4" w:space="0" w:color="auto"/>
            </w:tcBorders>
            <w:shd w:val="clear" w:color="auto" w:fill="auto"/>
          </w:tcPr>
          <w:p w:rsidR="0024755D" w:rsidRDefault="0024755D" w:rsidP="00913921">
            <w:pPr>
              <w:spacing w:before="120"/>
            </w:pPr>
            <w:r w:rsidRPr="00913921">
              <w:rPr>
                <w:b/>
              </w:rPr>
              <w:t>Notifying Member:</w:t>
            </w:r>
            <w:r w:rsidR="00F535EB">
              <w:t xml:space="preserve"> </w:t>
            </w:r>
            <w:r w:rsidR="005466A5" w:rsidRPr="00557678">
              <w:rPr>
                <w:bCs/>
                <w:u w:val="single"/>
              </w:rPr>
              <w:t>SPAIN</w:t>
            </w:r>
          </w:p>
          <w:p w:rsidR="0024755D" w:rsidRDefault="0024755D" w:rsidP="00913921">
            <w:pPr>
              <w:spacing w:after="120"/>
            </w:pPr>
            <w:r w:rsidRPr="00913921">
              <w:rPr>
                <w:b/>
              </w:rPr>
              <w:t>If applicable, name of local government involved (Articles 3.2 and 7.2):</w:t>
            </w:r>
            <w:r w:rsidR="00F535E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5D" w:rsidTr="003D6CDC">
        <w:tc>
          <w:tcPr>
            <w:tcW w:w="665" w:type="dxa"/>
            <w:tcBorders>
              <w:top w:val="single" w:sz="4" w:space="0" w:color="auto"/>
              <w:bottom w:val="single" w:sz="4" w:space="0" w:color="auto"/>
            </w:tcBorders>
            <w:shd w:val="clear" w:color="auto" w:fill="auto"/>
          </w:tcPr>
          <w:p w:rsidR="0024755D" w:rsidRPr="00913921" w:rsidRDefault="0024755D" w:rsidP="00913921">
            <w:pPr>
              <w:spacing w:before="120"/>
              <w:rPr>
                <w:b/>
              </w:rPr>
            </w:pPr>
            <w:r w:rsidRPr="00913921">
              <w:rPr>
                <w:b/>
              </w:rPr>
              <w:t>2.</w:t>
            </w:r>
          </w:p>
        </w:tc>
        <w:tc>
          <w:tcPr>
            <w:tcW w:w="8520" w:type="dxa"/>
            <w:tcBorders>
              <w:top w:val="single" w:sz="4" w:space="0" w:color="auto"/>
              <w:bottom w:val="single" w:sz="4" w:space="0" w:color="auto"/>
            </w:tcBorders>
            <w:shd w:val="clear" w:color="auto" w:fill="auto"/>
          </w:tcPr>
          <w:p w:rsidR="005466A5" w:rsidRPr="00557678" w:rsidRDefault="005466A5" w:rsidP="008F0D7B">
            <w:pPr>
              <w:spacing w:before="120"/>
              <w:rPr>
                <w:bCs/>
              </w:rPr>
            </w:pPr>
            <w:r w:rsidRPr="00557678">
              <w:rPr>
                <w:b/>
              </w:rPr>
              <w:t xml:space="preserve">Agency responsible: </w:t>
            </w:r>
            <w:proofErr w:type="spellStart"/>
            <w:r w:rsidRPr="00557678">
              <w:rPr>
                <w:i/>
                <w:iCs/>
              </w:rPr>
              <w:t>Ministerio</w:t>
            </w:r>
            <w:proofErr w:type="spellEnd"/>
            <w:r w:rsidRPr="00557678">
              <w:rPr>
                <w:i/>
                <w:iCs/>
              </w:rPr>
              <w:t xml:space="preserve"> de Agricultura, </w:t>
            </w:r>
            <w:proofErr w:type="spellStart"/>
            <w:r w:rsidRPr="00557678">
              <w:rPr>
                <w:i/>
                <w:iCs/>
              </w:rPr>
              <w:t>Pesca</w:t>
            </w:r>
            <w:proofErr w:type="spellEnd"/>
            <w:r w:rsidRPr="00557678">
              <w:rPr>
                <w:i/>
                <w:iCs/>
              </w:rPr>
              <w:t xml:space="preserve"> y </w:t>
            </w:r>
            <w:proofErr w:type="spellStart"/>
            <w:r w:rsidRPr="00557678">
              <w:rPr>
                <w:i/>
                <w:iCs/>
              </w:rPr>
              <w:t>Alimentación</w:t>
            </w:r>
            <w:proofErr w:type="spellEnd"/>
            <w:r w:rsidRPr="00557678">
              <w:t xml:space="preserve"> (Ministry of Agriculture, Fisheries and Food)</w:t>
            </w:r>
          </w:p>
          <w:p w:rsidR="005466A5" w:rsidRPr="00557678" w:rsidRDefault="005466A5" w:rsidP="005466A5">
            <w:pPr>
              <w:spacing w:after="120"/>
            </w:pPr>
            <w:r w:rsidRPr="00557678">
              <w:rPr>
                <w:b/>
              </w:rPr>
              <w:t>Name and address (including telephone and fax numbers, email and website addresses, if available) of agency or authority designated to handle comments regarding the notification shall be indicated if different from above:</w:t>
            </w:r>
          </w:p>
          <w:p w:rsidR="005466A5" w:rsidRPr="00617406" w:rsidRDefault="005466A5" w:rsidP="008F0D7B">
            <w:pPr>
              <w:rPr>
                <w:lang w:val="es-ES"/>
              </w:rPr>
            </w:pPr>
            <w:r w:rsidRPr="00617406">
              <w:rPr>
                <w:i/>
                <w:iCs/>
                <w:lang w:val="es-ES"/>
              </w:rPr>
              <w:t xml:space="preserve">Dirección general de Sanidad de la Producción Agraria </w:t>
            </w:r>
            <w:r w:rsidRPr="00617406">
              <w:rPr>
                <w:lang w:val="es-ES"/>
              </w:rPr>
              <w:t>(Directorate-General of Agrarian Health)</w:t>
            </w:r>
          </w:p>
          <w:p w:rsidR="005466A5" w:rsidRPr="00557678" w:rsidRDefault="005466A5" w:rsidP="005466A5">
            <w:pPr>
              <w:jc w:val="left"/>
            </w:pPr>
            <w:r w:rsidRPr="00557678">
              <w:t>Tel.: (+34) 91347 5042</w:t>
            </w:r>
          </w:p>
          <w:p w:rsidR="005466A5" w:rsidRPr="00557678" w:rsidRDefault="005466A5" w:rsidP="005466A5">
            <w:pPr>
              <w:jc w:val="left"/>
            </w:pPr>
            <w:r w:rsidRPr="00557678">
              <w:t>Fax: (+34) 91347 8248</w:t>
            </w:r>
          </w:p>
          <w:p w:rsidR="0024755D" w:rsidRDefault="00617406" w:rsidP="005466A5">
            <w:pPr>
              <w:spacing w:after="120"/>
            </w:pPr>
            <w:hyperlink r:id="rId7" w:history="1">
              <w:r w:rsidR="005466A5" w:rsidRPr="00557678">
                <w:rPr>
                  <w:rStyle w:val="Hyperlink"/>
                </w:rPr>
                <w:t>Bzn-dgspa@mapama.es</w:t>
              </w:r>
            </w:hyperlink>
          </w:p>
        </w:tc>
      </w:tr>
      <w:tr w:rsidR="0024755D" w:rsidTr="003D6CDC">
        <w:tc>
          <w:tcPr>
            <w:tcW w:w="665" w:type="dxa"/>
            <w:tcBorders>
              <w:top w:val="single" w:sz="4" w:space="0" w:color="auto"/>
              <w:bottom w:val="single" w:sz="4" w:space="0" w:color="auto"/>
            </w:tcBorders>
            <w:shd w:val="clear" w:color="auto" w:fill="auto"/>
          </w:tcPr>
          <w:p w:rsidR="0024755D" w:rsidRPr="00913921" w:rsidRDefault="0024755D" w:rsidP="00913921">
            <w:pPr>
              <w:spacing w:before="120"/>
              <w:rPr>
                <w:b/>
              </w:rPr>
            </w:pPr>
            <w:r w:rsidRPr="00913921">
              <w:rPr>
                <w:b/>
              </w:rPr>
              <w:t>3.</w:t>
            </w:r>
          </w:p>
        </w:tc>
        <w:tc>
          <w:tcPr>
            <w:tcW w:w="8520" w:type="dxa"/>
            <w:tcBorders>
              <w:top w:val="single" w:sz="4" w:space="0" w:color="auto"/>
              <w:bottom w:val="single" w:sz="4" w:space="0" w:color="auto"/>
            </w:tcBorders>
            <w:shd w:val="clear" w:color="auto" w:fill="auto"/>
          </w:tcPr>
          <w:p w:rsidR="0024755D" w:rsidRDefault="0024755D" w:rsidP="00913921">
            <w:pPr>
              <w:spacing w:before="120" w:after="120"/>
            </w:pPr>
            <w:r w:rsidRPr="00913921">
              <w:rPr>
                <w:b/>
              </w:rPr>
              <w:t>Notified under Article 2.9.2 [</w:t>
            </w:r>
            <w:r w:rsidR="008F0D7B">
              <w:rPr>
                <w:b/>
              </w:rPr>
              <w:t>X</w:t>
            </w:r>
            <w:r w:rsidRPr="00913921">
              <w:rPr>
                <w:b/>
              </w:rPr>
              <w:t>], 2.10.1 [</w:t>
            </w: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r w:rsidRPr="00913921">
              <w:rPr>
                <w:b/>
              </w:rPr>
              <w:t>], 5.6.2 [</w:t>
            </w: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r w:rsidRPr="00913921">
              <w:rPr>
                <w:b/>
              </w:rPr>
              <w:t>], 5.7.1 [</w:t>
            </w: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r w:rsidRPr="00913921">
              <w:rPr>
                <w:b/>
              </w:rPr>
              <w:t>], other:</w:t>
            </w:r>
            <w:r w:rsidR="00F535EB">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55D" w:rsidTr="003D6CDC">
        <w:tc>
          <w:tcPr>
            <w:tcW w:w="665" w:type="dxa"/>
            <w:tcBorders>
              <w:top w:val="single" w:sz="4" w:space="0" w:color="auto"/>
              <w:bottom w:val="single" w:sz="4" w:space="0" w:color="auto"/>
            </w:tcBorders>
            <w:shd w:val="clear" w:color="auto" w:fill="auto"/>
          </w:tcPr>
          <w:p w:rsidR="0024755D" w:rsidRPr="00913921" w:rsidRDefault="0024755D" w:rsidP="00913921">
            <w:pPr>
              <w:spacing w:before="120"/>
              <w:rPr>
                <w:b/>
              </w:rPr>
            </w:pPr>
            <w:r w:rsidRPr="00913921">
              <w:rPr>
                <w:b/>
              </w:rPr>
              <w:t>4.</w:t>
            </w:r>
          </w:p>
        </w:tc>
        <w:tc>
          <w:tcPr>
            <w:tcW w:w="8520" w:type="dxa"/>
            <w:tcBorders>
              <w:top w:val="single" w:sz="4" w:space="0" w:color="auto"/>
              <w:bottom w:val="single" w:sz="4" w:space="0" w:color="auto"/>
            </w:tcBorders>
            <w:shd w:val="clear" w:color="auto" w:fill="auto"/>
          </w:tcPr>
          <w:p w:rsidR="0024755D" w:rsidRDefault="005466A5" w:rsidP="00913921">
            <w:pPr>
              <w:spacing w:before="120" w:after="120"/>
              <w:jc w:val="left"/>
            </w:pPr>
            <w:r w:rsidRPr="00557678">
              <w:rPr>
                <w:b/>
                <w:bCs/>
              </w:rPr>
              <w:t xml:space="preserve">Products covered (HS or </w:t>
            </w:r>
            <w:proofErr w:type="spellStart"/>
            <w:r w:rsidRPr="00557678">
              <w:rPr>
                <w:b/>
                <w:bCs/>
              </w:rPr>
              <w:t>CCCN</w:t>
            </w:r>
            <w:proofErr w:type="spellEnd"/>
            <w:r w:rsidRPr="00557678">
              <w:rPr>
                <w:b/>
                <w:bCs/>
              </w:rPr>
              <w:t xml:space="preserve"> where applicable, otherwise national tariff heading. </w:t>
            </w:r>
            <w:r w:rsidRPr="00557678">
              <w:rPr>
                <w:b/>
              </w:rPr>
              <w:t>ICS numbers may be provided in addition, where applicable):</w:t>
            </w:r>
            <w:r w:rsidR="00773A31">
              <w:rPr>
                <w:b/>
              </w:rPr>
              <w:br/>
            </w:r>
            <w:r w:rsidRPr="00557678">
              <w:t>HS codes 28, 29 (excluding 29.35, 29.36, 29.37, 29.39 and 29.40), 30.0610, 30.06.20.00 and 38.22</w:t>
            </w:r>
            <w:r w:rsidR="008F0D7B">
              <w:t>.</w:t>
            </w:r>
          </w:p>
        </w:tc>
      </w:tr>
      <w:tr w:rsidR="0024755D" w:rsidTr="003D6CDC">
        <w:tc>
          <w:tcPr>
            <w:tcW w:w="665" w:type="dxa"/>
            <w:tcBorders>
              <w:top w:val="single" w:sz="4" w:space="0" w:color="auto"/>
              <w:bottom w:val="single" w:sz="4" w:space="0" w:color="auto"/>
            </w:tcBorders>
            <w:shd w:val="clear" w:color="auto" w:fill="auto"/>
          </w:tcPr>
          <w:p w:rsidR="0024755D" w:rsidRPr="00913921" w:rsidRDefault="0024755D" w:rsidP="00913921">
            <w:pPr>
              <w:spacing w:before="120"/>
              <w:rPr>
                <w:b/>
              </w:rPr>
            </w:pPr>
            <w:r w:rsidRPr="00913921">
              <w:rPr>
                <w:b/>
              </w:rPr>
              <w:t>5.</w:t>
            </w:r>
          </w:p>
        </w:tc>
        <w:tc>
          <w:tcPr>
            <w:tcW w:w="8520" w:type="dxa"/>
            <w:tcBorders>
              <w:top w:val="single" w:sz="4" w:space="0" w:color="auto"/>
              <w:bottom w:val="single" w:sz="4" w:space="0" w:color="auto"/>
            </w:tcBorders>
            <w:shd w:val="clear" w:color="auto" w:fill="auto"/>
          </w:tcPr>
          <w:p w:rsidR="0024755D" w:rsidRDefault="005466A5" w:rsidP="00913921">
            <w:pPr>
              <w:spacing w:before="120" w:after="120"/>
            </w:pPr>
            <w:r w:rsidRPr="00557678">
              <w:rPr>
                <w:b/>
                <w:bCs/>
              </w:rPr>
              <w:t xml:space="preserve">Title, number of pages and language(s) of the notified document: </w:t>
            </w:r>
            <w:r w:rsidRPr="00557678">
              <w:rPr>
                <w:i/>
                <w:iCs/>
              </w:rPr>
              <w:t xml:space="preserve">Proyecto de Real </w:t>
            </w:r>
            <w:proofErr w:type="spellStart"/>
            <w:r w:rsidRPr="00557678">
              <w:rPr>
                <w:i/>
                <w:iCs/>
              </w:rPr>
              <w:t>Decreto</w:t>
            </w:r>
            <w:proofErr w:type="spellEnd"/>
            <w:r w:rsidRPr="00557678">
              <w:rPr>
                <w:i/>
                <w:iCs/>
              </w:rPr>
              <w:t xml:space="preserve"> por el que se </w:t>
            </w:r>
            <w:proofErr w:type="spellStart"/>
            <w:r w:rsidRPr="00557678">
              <w:rPr>
                <w:i/>
                <w:iCs/>
              </w:rPr>
              <w:t>Regulan</w:t>
            </w:r>
            <w:proofErr w:type="spellEnd"/>
            <w:r w:rsidRPr="00557678">
              <w:rPr>
                <w:i/>
                <w:iCs/>
              </w:rPr>
              <w:t xml:space="preserve"> los </w:t>
            </w:r>
            <w:proofErr w:type="spellStart"/>
            <w:r w:rsidRPr="00557678">
              <w:rPr>
                <w:i/>
                <w:iCs/>
              </w:rPr>
              <w:t>Productos</w:t>
            </w:r>
            <w:proofErr w:type="spellEnd"/>
            <w:r w:rsidRPr="00557678">
              <w:rPr>
                <w:i/>
                <w:iCs/>
              </w:rPr>
              <w:t xml:space="preserve"> </w:t>
            </w:r>
            <w:proofErr w:type="spellStart"/>
            <w:r w:rsidRPr="00557678">
              <w:rPr>
                <w:i/>
                <w:iCs/>
              </w:rPr>
              <w:t>Zoosanitarios</w:t>
            </w:r>
            <w:proofErr w:type="spellEnd"/>
            <w:r w:rsidRPr="00557678">
              <w:t xml:space="preserve"> (Draft royal decree regulating animal health products). (51 pages, in Spanish)</w:t>
            </w:r>
          </w:p>
        </w:tc>
      </w:tr>
      <w:tr w:rsidR="0024755D" w:rsidTr="003D6CDC">
        <w:tc>
          <w:tcPr>
            <w:tcW w:w="665" w:type="dxa"/>
            <w:tcBorders>
              <w:top w:val="single" w:sz="4" w:space="0" w:color="auto"/>
              <w:bottom w:val="single" w:sz="4" w:space="0" w:color="auto"/>
            </w:tcBorders>
            <w:shd w:val="clear" w:color="auto" w:fill="auto"/>
          </w:tcPr>
          <w:p w:rsidR="0024755D" w:rsidRPr="00913921" w:rsidRDefault="0024755D" w:rsidP="00913921">
            <w:pPr>
              <w:spacing w:before="120"/>
              <w:rPr>
                <w:b/>
              </w:rPr>
            </w:pPr>
            <w:r w:rsidRPr="00913921">
              <w:rPr>
                <w:b/>
              </w:rPr>
              <w:t>6.</w:t>
            </w:r>
          </w:p>
        </w:tc>
        <w:tc>
          <w:tcPr>
            <w:tcW w:w="8520" w:type="dxa"/>
            <w:tcBorders>
              <w:top w:val="single" w:sz="4" w:space="0" w:color="auto"/>
              <w:bottom w:val="single" w:sz="4" w:space="0" w:color="auto"/>
            </w:tcBorders>
            <w:shd w:val="clear" w:color="auto" w:fill="auto"/>
          </w:tcPr>
          <w:p w:rsidR="005466A5" w:rsidRPr="00557678" w:rsidRDefault="0024755D" w:rsidP="005466A5">
            <w:pPr>
              <w:spacing w:before="120" w:after="120"/>
            </w:pPr>
            <w:r w:rsidRPr="00913921">
              <w:rPr>
                <w:b/>
              </w:rPr>
              <w:t>Description of content:</w:t>
            </w:r>
            <w:r w:rsidR="00F535EB">
              <w:t xml:space="preserve"> </w:t>
            </w:r>
            <w:r w:rsidR="005466A5" w:rsidRPr="00557678">
              <w:t>Requirements are established for the authorization, registration, marketing and use of animal health products.</w:t>
            </w:r>
          </w:p>
          <w:p w:rsidR="005466A5" w:rsidRPr="00557678" w:rsidRDefault="005466A5" w:rsidP="005466A5">
            <w:pPr>
              <w:spacing w:before="120" w:after="120"/>
            </w:pPr>
            <w:r w:rsidRPr="00557678">
              <w:t>The following items are excluded: veterinary medicines; homeopathic veterinary medicines; medicated feeding stuffs; biocides used in livestock settings; biocidal animal hygiene, care and handling products; animal health supplies and devices; those related to reproduction (except preservatives and diluents for semen, ova and embryos); animal feeding stuffs and animal identification products, which will be subject to specific regulations.</w:t>
            </w:r>
          </w:p>
          <w:p w:rsidR="0024755D" w:rsidRDefault="005466A5" w:rsidP="005466A5">
            <w:pPr>
              <w:spacing w:before="120" w:after="120"/>
            </w:pPr>
            <w:r w:rsidRPr="00557678">
              <w:t>Also excluded are all health products for which there has been a communication or authorization under Royal Decree No. 414/1996 of 1 March, on the regulation of health products, and which are intended for use in veterinary settings or in animals, with the same composition, packaging and labelling as when communicated or authorized by the Spanish Agency for Medicines and Health Products; importation of live animals not subject to harmonized European Union regulations and having Spain as their final destination, including invasive species</w:t>
            </w:r>
          </w:p>
        </w:tc>
      </w:tr>
      <w:tr w:rsidR="0024755D" w:rsidTr="003D6CDC">
        <w:tc>
          <w:tcPr>
            <w:tcW w:w="665" w:type="dxa"/>
            <w:tcBorders>
              <w:top w:val="single" w:sz="4" w:space="0" w:color="auto"/>
              <w:bottom w:val="single" w:sz="4" w:space="0" w:color="auto"/>
            </w:tcBorders>
            <w:shd w:val="clear" w:color="auto" w:fill="auto"/>
          </w:tcPr>
          <w:p w:rsidR="0024755D" w:rsidRPr="00913921" w:rsidRDefault="0024755D" w:rsidP="00913921">
            <w:pPr>
              <w:spacing w:before="120"/>
              <w:rPr>
                <w:b/>
              </w:rPr>
            </w:pPr>
            <w:r w:rsidRPr="00913921">
              <w:rPr>
                <w:b/>
              </w:rPr>
              <w:lastRenderedPageBreak/>
              <w:t>7.</w:t>
            </w:r>
          </w:p>
        </w:tc>
        <w:tc>
          <w:tcPr>
            <w:tcW w:w="8520" w:type="dxa"/>
            <w:tcBorders>
              <w:top w:val="single" w:sz="4" w:space="0" w:color="auto"/>
              <w:bottom w:val="single" w:sz="4" w:space="0" w:color="auto"/>
            </w:tcBorders>
            <w:shd w:val="clear" w:color="auto" w:fill="auto"/>
          </w:tcPr>
          <w:p w:rsidR="005466A5" w:rsidRPr="00557678" w:rsidRDefault="0024755D" w:rsidP="005466A5">
            <w:pPr>
              <w:keepNext/>
              <w:keepLines/>
              <w:spacing w:before="120" w:after="120"/>
            </w:pPr>
            <w:r w:rsidRPr="00913921">
              <w:rPr>
                <w:b/>
              </w:rPr>
              <w:t>Objective and rationale, including the nature of urgent problems where applicable:</w:t>
            </w:r>
            <w:r w:rsidR="00F535EB">
              <w:t xml:space="preserve"> </w:t>
            </w:r>
            <w:r w:rsidR="005466A5" w:rsidRPr="00557678">
              <w:t xml:space="preserve">The reagents used to diagnose animal diseases are a key element in safeguarding animal health and, consequently, food security and public health. To that end, adoption of the notified decree (in the framework of the </w:t>
            </w:r>
            <w:proofErr w:type="spellStart"/>
            <w:r w:rsidR="005466A5" w:rsidRPr="00557678">
              <w:t>OIE</w:t>
            </w:r>
            <w:proofErr w:type="spellEnd"/>
            <w:r w:rsidR="005466A5" w:rsidRPr="00557678">
              <w:t xml:space="preserve"> codes) is necessary to provide adequate assurance of their proper use (appropriate sensitivity and specificity).</w:t>
            </w:r>
          </w:p>
          <w:p w:rsidR="0024755D" w:rsidRDefault="005466A5" w:rsidP="005466A5">
            <w:pPr>
              <w:spacing w:before="120" w:after="120"/>
            </w:pPr>
            <w:r w:rsidRPr="00557678">
              <w:t xml:space="preserve">Furthermore, adoption of the decree is necessary </w:t>
            </w:r>
            <w:proofErr w:type="gramStart"/>
            <w:r w:rsidRPr="00557678">
              <w:t>in order to</w:t>
            </w:r>
            <w:proofErr w:type="gramEnd"/>
            <w:r w:rsidRPr="00557678">
              <w:t xml:space="preserve"> regulate the authorization procedure for diagnostic products for animal diseases, particularly zoonotic diseases, including for their importation into Spain in the absence of harmonized European Union sanitary regulations.</w:t>
            </w:r>
          </w:p>
        </w:tc>
      </w:tr>
      <w:tr w:rsidR="0024755D" w:rsidTr="003D6CDC">
        <w:tc>
          <w:tcPr>
            <w:tcW w:w="665" w:type="dxa"/>
            <w:tcBorders>
              <w:top w:val="single" w:sz="4" w:space="0" w:color="auto"/>
              <w:bottom w:val="single" w:sz="4" w:space="0" w:color="auto"/>
            </w:tcBorders>
            <w:shd w:val="clear" w:color="auto" w:fill="auto"/>
          </w:tcPr>
          <w:p w:rsidR="0024755D" w:rsidRPr="00913921" w:rsidRDefault="0024755D" w:rsidP="00913921">
            <w:pPr>
              <w:spacing w:before="120"/>
              <w:rPr>
                <w:b/>
              </w:rPr>
            </w:pPr>
            <w:r w:rsidRPr="00913921">
              <w:rPr>
                <w:b/>
              </w:rPr>
              <w:t>8.</w:t>
            </w:r>
          </w:p>
        </w:tc>
        <w:tc>
          <w:tcPr>
            <w:tcW w:w="8520" w:type="dxa"/>
            <w:tcBorders>
              <w:top w:val="single" w:sz="4" w:space="0" w:color="auto"/>
              <w:bottom w:val="single" w:sz="4" w:space="0" w:color="auto"/>
            </w:tcBorders>
            <w:shd w:val="clear" w:color="auto" w:fill="auto"/>
          </w:tcPr>
          <w:p w:rsidR="0024755D" w:rsidRDefault="0024755D" w:rsidP="00913921">
            <w:pPr>
              <w:spacing w:before="120" w:after="120"/>
            </w:pPr>
            <w:r w:rsidRPr="00913921">
              <w:rPr>
                <w:b/>
              </w:rPr>
              <w:t>Relevant documents:</w:t>
            </w:r>
            <w:r w:rsidR="00F535EB">
              <w:t xml:space="preserve"> </w:t>
            </w:r>
            <w:r w:rsidR="005466A5">
              <w:t>-</w:t>
            </w:r>
          </w:p>
        </w:tc>
      </w:tr>
      <w:tr w:rsidR="00DD33E4" w:rsidTr="003D6CDC">
        <w:tc>
          <w:tcPr>
            <w:tcW w:w="665" w:type="dxa"/>
            <w:tcBorders>
              <w:top w:val="single" w:sz="4" w:space="0" w:color="auto"/>
              <w:bottom w:val="single" w:sz="4" w:space="0" w:color="auto"/>
            </w:tcBorders>
            <w:shd w:val="clear" w:color="auto" w:fill="auto"/>
          </w:tcPr>
          <w:p w:rsidR="00DD33E4" w:rsidRPr="00913921" w:rsidRDefault="00DD33E4" w:rsidP="00913921">
            <w:pPr>
              <w:spacing w:before="120"/>
              <w:rPr>
                <w:b/>
              </w:rPr>
            </w:pPr>
            <w:r w:rsidRPr="00913921">
              <w:rPr>
                <w:b/>
              </w:rPr>
              <w:t>9.</w:t>
            </w:r>
          </w:p>
        </w:tc>
        <w:tc>
          <w:tcPr>
            <w:tcW w:w="8520" w:type="dxa"/>
            <w:tcBorders>
              <w:top w:val="single" w:sz="4" w:space="0" w:color="auto"/>
              <w:bottom w:val="single" w:sz="4" w:space="0" w:color="auto"/>
            </w:tcBorders>
            <w:shd w:val="clear" w:color="auto" w:fill="auto"/>
          </w:tcPr>
          <w:p w:rsidR="005466A5" w:rsidRPr="00557678" w:rsidRDefault="005466A5" w:rsidP="005466A5">
            <w:pPr>
              <w:spacing w:before="120" w:after="120"/>
              <w:jc w:val="left"/>
              <w:rPr>
                <w:bCs/>
              </w:rPr>
            </w:pPr>
            <w:r w:rsidRPr="00557678">
              <w:rPr>
                <w:b/>
                <w:bCs/>
              </w:rPr>
              <w:t xml:space="preserve">Proposed date of adoption: </w:t>
            </w:r>
            <w:r w:rsidRPr="00557678">
              <w:t>30 June 2019</w:t>
            </w:r>
          </w:p>
          <w:p w:rsidR="00DD33E4" w:rsidRDefault="005466A5" w:rsidP="005466A5">
            <w:pPr>
              <w:spacing w:after="120"/>
              <w:jc w:val="left"/>
            </w:pPr>
            <w:r w:rsidRPr="00557678">
              <w:rPr>
                <w:b/>
              </w:rPr>
              <w:t xml:space="preserve">Proposed date of entry into force: </w:t>
            </w:r>
            <w:r w:rsidRPr="00557678">
              <w:t>2 July 2019</w:t>
            </w:r>
          </w:p>
        </w:tc>
      </w:tr>
      <w:tr w:rsidR="0024755D" w:rsidTr="003D6CDC">
        <w:tc>
          <w:tcPr>
            <w:tcW w:w="665" w:type="dxa"/>
            <w:tcBorders>
              <w:top w:val="single" w:sz="4" w:space="0" w:color="auto"/>
              <w:bottom w:val="single" w:sz="4" w:space="0" w:color="auto"/>
            </w:tcBorders>
            <w:shd w:val="clear" w:color="auto" w:fill="auto"/>
          </w:tcPr>
          <w:p w:rsidR="0024755D" w:rsidRPr="00913921" w:rsidRDefault="0024755D" w:rsidP="00913921">
            <w:pPr>
              <w:spacing w:before="120"/>
              <w:rPr>
                <w:b/>
              </w:rPr>
            </w:pPr>
            <w:r w:rsidRPr="00913921">
              <w:rPr>
                <w:b/>
              </w:rPr>
              <w:t>10.</w:t>
            </w:r>
          </w:p>
        </w:tc>
        <w:tc>
          <w:tcPr>
            <w:tcW w:w="8520" w:type="dxa"/>
            <w:tcBorders>
              <w:top w:val="single" w:sz="4" w:space="0" w:color="auto"/>
              <w:bottom w:val="single" w:sz="4" w:space="0" w:color="auto"/>
            </w:tcBorders>
            <w:shd w:val="clear" w:color="auto" w:fill="auto"/>
          </w:tcPr>
          <w:p w:rsidR="0024755D" w:rsidRDefault="005466A5" w:rsidP="00913921">
            <w:pPr>
              <w:spacing w:before="120" w:after="120"/>
            </w:pPr>
            <w:r w:rsidRPr="00557678">
              <w:rPr>
                <w:b/>
              </w:rPr>
              <w:t xml:space="preserve">Final date for comments: </w:t>
            </w:r>
            <w:r w:rsidRPr="00557678">
              <w:t>60 days from the date of notification</w:t>
            </w:r>
          </w:p>
        </w:tc>
      </w:tr>
      <w:tr w:rsidR="0024755D" w:rsidTr="003D6CDC">
        <w:tc>
          <w:tcPr>
            <w:tcW w:w="665" w:type="dxa"/>
            <w:tcBorders>
              <w:top w:val="single" w:sz="4" w:space="0" w:color="auto"/>
              <w:bottom w:val="double" w:sz="6" w:space="0" w:color="auto"/>
            </w:tcBorders>
            <w:shd w:val="clear" w:color="auto" w:fill="auto"/>
          </w:tcPr>
          <w:p w:rsidR="0024755D" w:rsidRPr="00913921" w:rsidRDefault="0024755D" w:rsidP="00913921">
            <w:pPr>
              <w:spacing w:before="120"/>
              <w:rPr>
                <w:b/>
              </w:rPr>
            </w:pPr>
            <w:r w:rsidRPr="00913921">
              <w:rPr>
                <w:b/>
              </w:rPr>
              <w:t>11.</w:t>
            </w:r>
          </w:p>
        </w:tc>
        <w:tc>
          <w:tcPr>
            <w:tcW w:w="8520" w:type="dxa"/>
            <w:tcBorders>
              <w:top w:val="single" w:sz="4" w:space="0" w:color="auto"/>
              <w:bottom w:val="double" w:sz="6" w:space="0" w:color="auto"/>
            </w:tcBorders>
            <w:shd w:val="clear" w:color="auto" w:fill="auto"/>
          </w:tcPr>
          <w:p w:rsidR="005466A5" w:rsidRPr="00557678" w:rsidRDefault="005466A5" w:rsidP="005466A5">
            <w:pPr>
              <w:keepNext/>
              <w:keepLines/>
              <w:spacing w:before="120" w:after="120"/>
            </w:pPr>
            <w:r w:rsidRPr="00557678">
              <w:rPr>
                <w:b/>
              </w:rPr>
              <w:t xml:space="preserve">Texts available from: National enquiry point </w:t>
            </w:r>
            <w:proofErr w:type="gramStart"/>
            <w:r w:rsidRPr="00557678">
              <w:rPr>
                <w:b/>
              </w:rPr>
              <w:t>[ ]</w:t>
            </w:r>
            <w:proofErr w:type="gramEnd"/>
            <w:r w:rsidRPr="00557678">
              <w:rPr>
                <w:b/>
              </w:rPr>
              <w:t xml:space="preserve"> or address, telephone and fax numbers and email and website addresses, if available, of other body:</w:t>
            </w:r>
          </w:p>
          <w:p w:rsidR="005466A5" w:rsidRPr="00557678" w:rsidRDefault="00617406" w:rsidP="005466A5">
            <w:pPr>
              <w:keepNext/>
              <w:keepLines/>
              <w:spacing w:after="120"/>
              <w:jc w:val="left"/>
              <w:rPr>
                <w:rStyle w:val="Hyperlink"/>
              </w:rPr>
            </w:pPr>
            <w:hyperlink r:id="rId8" w:tgtFrame="_blank" w:history="1">
              <w:r w:rsidR="005466A5" w:rsidRPr="00557678">
                <w:rPr>
                  <w:rStyle w:val="Hyperlink"/>
                </w:rPr>
                <w:t>https://www.mapa.gob.es/es/ganaderia/participacion-publica/proyecto_rd_productos_zoosanitarios.aspx</w:t>
              </w:r>
            </w:hyperlink>
          </w:p>
          <w:p w:rsidR="0024755D" w:rsidRDefault="00617406" w:rsidP="005466A5">
            <w:pPr>
              <w:spacing w:before="120" w:after="120"/>
            </w:pPr>
            <w:hyperlink r:id="rId9" w:tgtFrame="_blank" w:history="1">
              <w:r w:rsidR="005466A5" w:rsidRPr="00557678">
                <w:rPr>
                  <w:rStyle w:val="Hyperlink"/>
                </w:rPr>
                <w:t>https://members.wto.org/crnattachments/2019/TBT/ESP/19_0972_00_s.pdf</w:t>
              </w:r>
            </w:hyperlink>
          </w:p>
        </w:tc>
      </w:tr>
      <w:bookmarkEnd w:id="24"/>
    </w:tbl>
    <w:p w:rsidR="00C33A3C" w:rsidRDefault="00C33A3C" w:rsidP="00913921"/>
    <w:sectPr w:rsidR="00C33A3C"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A5" w:rsidRDefault="005466A5" w:rsidP="00ED54E0">
      <w:bookmarkStart w:id="12" w:name="_Hlk2693210"/>
      <w:bookmarkStart w:id="13" w:name="_Hlk2693211"/>
      <w:bookmarkStart w:id="14" w:name="_Hlk2693212"/>
      <w:bookmarkStart w:id="15" w:name="_Hlk2693240"/>
      <w:bookmarkStart w:id="16" w:name="_Hlk2693241"/>
      <w:bookmarkStart w:id="17" w:name="_Hlk2693242"/>
      <w:r>
        <w:separator/>
      </w:r>
      <w:bookmarkEnd w:id="12"/>
      <w:bookmarkEnd w:id="13"/>
      <w:bookmarkEnd w:id="14"/>
      <w:bookmarkEnd w:id="15"/>
      <w:bookmarkEnd w:id="16"/>
      <w:bookmarkEnd w:id="17"/>
    </w:p>
  </w:endnote>
  <w:endnote w:type="continuationSeparator" w:id="0">
    <w:p w:rsidR="005466A5" w:rsidRDefault="005466A5" w:rsidP="00ED54E0">
      <w:bookmarkStart w:id="18" w:name="_Hlk2693213"/>
      <w:bookmarkStart w:id="19" w:name="_Hlk2693214"/>
      <w:bookmarkStart w:id="20" w:name="_Hlk2693215"/>
      <w:bookmarkStart w:id="21" w:name="_Hlk2693243"/>
      <w:bookmarkStart w:id="22" w:name="_Hlk2693244"/>
      <w:bookmarkStart w:id="23" w:name="_Hlk2693245"/>
      <w:r>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14" w:rsidRPr="004D0014" w:rsidRDefault="004D0014" w:rsidP="004D0014">
    <w:pPr>
      <w:pStyle w:val="Footer"/>
    </w:pPr>
    <w:bookmarkStart w:id="37" w:name="_Hlk2693192"/>
    <w:bookmarkStart w:id="38" w:name="_Hlk2693193"/>
    <w:bookmarkStart w:id="39" w:name="_Hlk2693194"/>
    <w:bookmarkStart w:id="40" w:name="_Hlk2693222"/>
    <w:bookmarkStart w:id="41" w:name="_Hlk2693223"/>
    <w:bookmarkStart w:id="42" w:name="_Hlk2693224"/>
    <w:r>
      <w:t xml:space="preserve"> </w:t>
    </w:r>
    <w:bookmarkEnd w:id="37"/>
    <w:bookmarkEnd w:id="38"/>
    <w:bookmarkEnd w:id="39"/>
    <w:bookmarkEnd w:id="40"/>
    <w:bookmarkEnd w:id="41"/>
    <w:bookmarkEnd w:id="4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14" w:rsidRPr="004D0014" w:rsidRDefault="004D0014" w:rsidP="004D0014">
    <w:pPr>
      <w:pStyle w:val="Footer"/>
    </w:pPr>
    <w:bookmarkStart w:id="43" w:name="_Hlk2693195"/>
    <w:bookmarkStart w:id="44" w:name="_Hlk2693196"/>
    <w:bookmarkStart w:id="45" w:name="_Hlk2693197"/>
    <w:bookmarkStart w:id="46" w:name="_Hlk2693225"/>
    <w:bookmarkStart w:id="47" w:name="_Hlk2693226"/>
    <w:bookmarkStart w:id="48" w:name="_Hlk2693227"/>
    <w:r>
      <w:t xml:space="preserve"> </w:t>
    </w:r>
    <w:bookmarkEnd w:id="43"/>
    <w:bookmarkEnd w:id="44"/>
    <w:bookmarkEnd w:id="45"/>
    <w:bookmarkEnd w:id="46"/>
    <w:bookmarkEnd w:id="47"/>
    <w:bookmarkEnd w:id="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E4" w:rsidRDefault="00DD33E4">
    <w:pPr>
      <w:pStyle w:val="Footer"/>
    </w:pPr>
    <w:bookmarkStart w:id="62" w:name="_Hlk2693201"/>
    <w:bookmarkStart w:id="63" w:name="_Hlk2693202"/>
    <w:bookmarkStart w:id="64" w:name="_Hlk2693203"/>
    <w:bookmarkStart w:id="65" w:name="_Hlk2693231"/>
    <w:bookmarkStart w:id="66" w:name="_Hlk2693232"/>
    <w:bookmarkStart w:id="67" w:name="_Hlk2693233"/>
    <w:r>
      <w:t xml:space="preserve"> </w:t>
    </w:r>
    <w:bookmarkEnd w:id="62"/>
    <w:bookmarkEnd w:id="63"/>
    <w:bookmarkEnd w:id="64"/>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A5" w:rsidRDefault="005466A5" w:rsidP="00ED54E0">
      <w:bookmarkStart w:id="0" w:name="_Hlk2693204"/>
      <w:bookmarkStart w:id="1" w:name="_Hlk2693205"/>
      <w:bookmarkStart w:id="2" w:name="_Hlk2693206"/>
      <w:bookmarkStart w:id="3" w:name="_Hlk2693234"/>
      <w:bookmarkStart w:id="4" w:name="_Hlk2693235"/>
      <w:bookmarkStart w:id="5" w:name="_Hlk2693236"/>
      <w:r>
        <w:separator/>
      </w:r>
      <w:bookmarkEnd w:id="0"/>
      <w:bookmarkEnd w:id="1"/>
      <w:bookmarkEnd w:id="2"/>
      <w:bookmarkEnd w:id="3"/>
      <w:bookmarkEnd w:id="4"/>
      <w:bookmarkEnd w:id="5"/>
    </w:p>
  </w:footnote>
  <w:footnote w:type="continuationSeparator" w:id="0">
    <w:p w:rsidR="005466A5" w:rsidRDefault="005466A5" w:rsidP="00ED54E0">
      <w:bookmarkStart w:id="6" w:name="_Hlk2693207"/>
      <w:bookmarkStart w:id="7" w:name="_Hlk2693208"/>
      <w:bookmarkStart w:id="8" w:name="_Hlk2693209"/>
      <w:bookmarkStart w:id="9" w:name="_Hlk2693237"/>
      <w:bookmarkStart w:id="10" w:name="_Hlk2693238"/>
      <w:bookmarkStart w:id="11" w:name="_Hlk2693239"/>
      <w:r>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14" w:rsidRPr="004D0014" w:rsidRDefault="004D0014" w:rsidP="004D0014">
    <w:pPr>
      <w:pStyle w:val="Header"/>
      <w:pBdr>
        <w:bottom w:val="single" w:sz="4" w:space="1" w:color="auto"/>
      </w:pBdr>
      <w:tabs>
        <w:tab w:val="clear" w:pos="4513"/>
        <w:tab w:val="clear" w:pos="9027"/>
      </w:tabs>
      <w:jc w:val="center"/>
    </w:pPr>
    <w:bookmarkStart w:id="25" w:name="_Hlk2693186"/>
    <w:bookmarkStart w:id="26" w:name="_Hlk2693187"/>
    <w:bookmarkStart w:id="27" w:name="_Hlk2693188"/>
    <w:bookmarkStart w:id="28" w:name="_Hlk2693216"/>
    <w:bookmarkStart w:id="29" w:name="_Hlk2693217"/>
    <w:bookmarkStart w:id="30" w:name="_Hlk2693218"/>
    <w:r w:rsidRPr="004D0014">
      <w:t>G/TBT/N/</w:t>
    </w:r>
  </w:p>
  <w:p w:rsidR="004D0014" w:rsidRPr="004D0014" w:rsidRDefault="004D0014" w:rsidP="004D0014">
    <w:pPr>
      <w:pStyle w:val="Header"/>
      <w:pBdr>
        <w:bottom w:val="single" w:sz="4" w:space="1" w:color="auto"/>
      </w:pBdr>
      <w:tabs>
        <w:tab w:val="clear" w:pos="4513"/>
        <w:tab w:val="clear" w:pos="9027"/>
      </w:tabs>
      <w:jc w:val="center"/>
    </w:pPr>
  </w:p>
  <w:p w:rsidR="004D0014" w:rsidRPr="004D0014" w:rsidRDefault="004D0014" w:rsidP="004D0014">
    <w:pPr>
      <w:pStyle w:val="Header"/>
      <w:pBdr>
        <w:bottom w:val="single" w:sz="4" w:space="1" w:color="auto"/>
      </w:pBdr>
      <w:tabs>
        <w:tab w:val="clear" w:pos="4513"/>
        <w:tab w:val="clear" w:pos="9027"/>
      </w:tabs>
      <w:jc w:val="center"/>
    </w:pPr>
    <w:r w:rsidRPr="004D0014">
      <w:t xml:space="preserve">- </w:t>
    </w:r>
    <w:r w:rsidRPr="004D0014">
      <w:fldChar w:fldCharType="begin"/>
    </w:r>
    <w:r w:rsidRPr="004D0014">
      <w:instrText xml:space="preserve"> PAGE </w:instrText>
    </w:r>
    <w:r w:rsidRPr="004D0014">
      <w:fldChar w:fldCharType="separate"/>
    </w:r>
    <w:r w:rsidRPr="004D0014">
      <w:rPr>
        <w:noProof/>
      </w:rPr>
      <w:t>1</w:t>
    </w:r>
    <w:r w:rsidRPr="004D0014">
      <w:fldChar w:fldCharType="end"/>
    </w:r>
    <w:r w:rsidRPr="004D0014">
      <w:t xml:space="preserve"> -</w:t>
    </w:r>
  </w:p>
  <w:bookmarkEnd w:id="25"/>
  <w:bookmarkEnd w:id="26"/>
  <w:bookmarkEnd w:id="27"/>
  <w:bookmarkEnd w:id="28"/>
  <w:bookmarkEnd w:id="29"/>
  <w:bookmarkEnd w:id="30"/>
  <w:p w:rsidR="004D0014" w:rsidRPr="004D0014" w:rsidRDefault="004D0014" w:rsidP="004D001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14" w:rsidRPr="004D0014" w:rsidRDefault="004D0014" w:rsidP="004D0014">
    <w:pPr>
      <w:pStyle w:val="Header"/>
      <w:pBdr>
        <w:bottom w:val="single" w:sz="4" w:space="1" w:color="auto"/>
      </w:pBdr>
      <w:tabs>
        <w:tab w:val="clear" w:pos="4513"/>
        <w:tab w:val="clear" w:pos="9027"/>
      </w:tabs>
      <w:jc w:val="center"/>
    </w:pPr>
    <w:bookmarkStart w:id="31" w:name="_Hlk2693189"/>
    <w:bookmarkStart w:id="32" w:name="_Hlk2693190"/>
    <w:bookmarkStart w:id="33" w:name="_Hlk2693191"/>
    <w:bookmarkStart w:id="34" w:name="_Hlk2693219"/>
    <w:bookmarkStart w:id="35" w:name="_Hlk2693220"/>
    <w:bookmarkStart w:id="36" w:name="_Hlk2693221"/>
    <w:r w:rsidRPr="004D0014">
      <w:t>G/TBT/N/</w:t>
    </w:r>
    <w:r w:rsidR="0081689A">
      <w:t>ESP/</w:t>
    </w:r>
    <w:r w:rsidR="00860723">
      <w:t>40</w:t>
    </w:r>
  </w:p>
  <w:p w:rsidR="004D0014" w:rsidRPr="004D0014" w:rsidRDefault="004D0014" w:rsidP="004D0014">
    <w:pPr>
      <w:pStyle w:val="Header"/>
      <w:pBdr>
        <w:bottom w:val="single" w:sz="4" w:space="1" w:color="auto"/>
      </w:pBdr>
      <w:tabs>
        <w:tab w:val="clear" w:pos="4513"/>
        <w:tab w:val="clear" w:pos="9027"/>
      </w:tabs>
      <w:jc w:val="center"/>
    </w:pPr>
  </w:p>
  <w:p w:rsidR="004D0014" w:rsidRPr="004D0014" w:rsidRDefault="004D0014" w:rsidP="004D0014">
    <w:pPr>
      <w:pStyle w:val="Header"/>
      <w:pBdr>
        <w:bottom w:val="single" w:sz="4" w:space="1" w:color="auto"/>
      </w:pBdr>
      <w:tabs>
        <w:tab w:val="clear" w:pos="4513"/>
        <w:tab w:val="clear" w:pos="9027"/>
      </w:tabs>
      <w:jc w:val="center"/>
    </w:pPr>
    <w:r w:rsidRPr="004D0014">
      <w:t xml:space="preserve">- </w:t>
    </w:r>
    <w:r w:rsidRPr="004D0014">
      <w:fldChar w:fldCharType="begin"/>
    </w:r>
    <w:r w:rsidRPr="004D0014">
      <w:instrText xml:space="preserve"> PAGE </w:instrText>
    </w:r>
    <w:r w:rsidRPr="004D0014">
      <w:fldChar w:fldCharType="separate"/>
    </w:r>
    <w:r w:rsidR="0081689A">
      <w:rPr>
        <w:noProof/>
      </w:rPr>
      <w:t>2</w:t>
    </w:r>
    <w:r w:rsidRPr="004D0014">
      <w:fldChar w:fldCharType="end"/>
    </w:r>
    <w:r w:rsidRPr="004D0014">
      <w:t xml:space="preserve"> -</w:t>
    </w:r>
  </w:p>
  <w:bookmarkEnd w:id="31"/>
  <w:bookmarkEnd w:id="32"/>
  <w:bookmarkEnd w:id="33"/>
  <w:bookmarkEnd w:id="34"/>
  <w:bookmarkEnd w:id="35"/>
  <w:bookmarkEnd w:id="36"/>
  <w:p w:rsidR="004D0014" w:rsidRPr="004D0014" w:rsidRDefault="004D0014" w:rsidP="004D001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4D0014" w:rsidTr="00B56F5C">
      <w:trPr>
        <w:trHeight w:val="240"/>
        <w:jc w:val="center"/>
      </w:trPr>
      <w:tc>
        <w:tcPr>
          <w:tcW w:w="3794" w:type="dxa"/>
          <w:shd w:val="clear" w:color="auto" w:fill="FFFFFF"/>
          <w:tcMar>
            <w:left w:w="108" w:type="dxa"/>
            <w:right w:w="108" w:type="dxa"/>
          </w:tcMar>
          <w:vAlign w:val="center"/>
        </w:tcPr>
        <w:p w:rsidR="00ED54E0" w:rsidRPr="004D0014" w:rsidRDefault="00ED54E0" w:rsidP="009C15C3">
          <w:pPr>
            <w:rPr>
              <w:noProof/>
              <w:lang w:eastAsia="en-GB"/>
            </w:rPr>
          </w:pPr>
          <w:bookmarkStart w:id="49" w:name="bmkRestricted" w:colFirst="1" w:colLast="1"/>
          <w:bookmarkStart w:id="50" w:name="_Hlk2693198"/>
          <w:bookmarkStart w:id="51" w:name="_Hlk2693199"/>
          <w:bookmarkStart w:id="52" w:name="_Hlk2693200"/>
          <w:bookmarkStart w:id="53" w:name="_Hlk2693228"/>
          <w:bookmarkStart w:id="54" w:name="_Hlk2693229"/>
          <w:bookmarkStart w:id="55" w:name="_Hlk2693230"/>
        </w:p>
      </w:tc>
      <w:tc>
        <w:tcPr>
          <w:tcW w:w="5448" w:type="dxa"/>
          <w:gridSpan w:val="2"/>
          <w:shd w:val="clear" w:color="auto" w:fill="FFFFFF"/>
          <w:tcMar>
            <w:left w:w="108" w:type="dxa"/>
            <w:right w:w="108" w:type="dxa"/>
          </w:tcMar>
          <w:vAlign w:val="center"/>
        </w:tcPr>
        <w:p w:rsidR="00ED54E0" w:rsidRPr="004D0014" w:rsidRDefault="00ED54E0" w:rsidP="009C15C3">
          <w:pPr>
            <w:jc w:val="right"/>
            <w:rPr>
              <w:b/>
              <w:color w:val="FF0000"/>
              <w:szCs w:val="16"/>
            </w:rPr>
          </w:pPr>
        </w:p>
      </w:tc>
    </w:tr>
    <w:bookmarkEnd w:id="49"/>
    <w:tr w:rsidR="00ED54E0" w:rsidRPr="004D0014" w:rsidTr="00B56F5C">
      <w:trPr>
        <w:trHeight w:val="213"/>
        <w:jc w:val="center"/>
      </w:trPr>
      <w:tc>
        <w:tcPr>
          <w:tcW w:w="3794" w:type="dxa"/>
          <w:vMerge w:val="restart"/>
          <w:shd w:val="clear" w:color="auto" w:fill="FFFFFF"/>
          <w:tcMar>
            <w:left w:w="0" w:type="dxa"/>
            <w:right w:w="0" w:type="dxa"/>
          </w:tcMar>
        </w:tcPr>
        <w:p w:rsidR="00ED54E0" w:rsidRPr="004D0014" w:rsidRDefault="00B63841" w:rsidP="009C15C3">
          <w:pPr>
            <w:jc w:val="left"/>
          </w:pPr>
          <w:r>
            <w:rPr>
              <w:noProof/>
              <w:lang w:eastAsia="en-GB"/>
            </w:rPr>
            <w:drawing>
              <wp:inline distT="0" distB="0" distL="0" distR="0" wp14:anchorId="662BFB36" wp14:editId="4051295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D0014" w:rsidRDefault="00ED54E0" w:rsidP="009C15C3">
          <w:pPr>
            <w:jc w:val="right"/>
            <w:rPr>
              <w:b/>
              <w:szCs w:val="16"/>
            </w:rPr>
          </w:pPr>
        </w:p>
      </w:tc>
    </w:tr>
    <w:tr w:rsidR="00ED54E0" w:rsidRPr="004D0014" w:rsidTr="00B56F5C">
      <w:trPr>
        <w:trHeight w:val="868"/>
        <w:jc w:val="center"/>
      </w:trPr>
      <w:tc>
        <w:tcPr>
          <w:tcW w:w="3794" w:type="dxa"/>
          <w:vMerge/>
          <w:shd w:val="clear" w:color="auto" w:fill="FFFFFF"/>
          <w:tcMar>
            <w:left w:w="108" w:type="dxa"/>
            <w:right w:w="108" w:type="dxa"/>
          </w:tcMar>
        </w:tcPr>
        <w:p w:rsidR="00ED54E0" w:rsidRPr="004D0014" w:rsidRDefault="00ED54E0" w:rsidP="009C15C3">
          <w:pPr>
            <w:jc w:val="left"/>
            <w:rPr>
              <w:noProof/>
              <w:lang w:eastAsia="en-GB"/>
            </w:rPr>
          </w:pPr>
        </w:p>
      </w:tc>
      <w:tc>
        <w:tcPr>
          <w:tcW w:w="5448" w:type="dxa"/>
          <w:gridSpan w:val="2"/>
          <w:shd w:val="clear" w:color="auto" w:fill="FFFFFF"/>
          <w:tcMar>
            <w:left w:w="108" w:type="dxa"/>
            <w:right w:w="108" w:type="dxa"/>
          </w:tcMar>
        </w:tcPr>
        <w:p w:rsidR="004D0014" w:rsidRDefault="004D0014" w:rsidP="009C15C3">
          <w:pPr>
            <w:jc w:val="right"/>
            <w:rPr>
              <w:b/>
              <w:szCs w:val="16"/>
            </w:rPr>
          </w:pPr>
          <w:bookmarkStart w:id="56" w:name="bmkSymbols"/>
          <w:r>
            <w:rPr>
              <w:b/>
              <w:szCs w:val="16"/>
            </w:rPr>
            <w:t>G/TBT/N/</w:t>
          </w:r>
          <w:r w:rsidR="005466A5">
            <w:rPr>
              <w:b/>
              <w:szCs w:val="16"/>
            </w:rPr>
            <w:t>ESP/40</w:t>
          </w:r>
        </w:p>
        <w:bookmarkEnd w:id="56"/>
        <w:p w:rsidR="00ED54E0" w:rsidRPr="004D0014" w:rsidRDefault="00860723" w:rsidP="00860723">
          <w:pPr>
            <w:tabs>
              <w:tab w:val="left" w:pos="2115"/>
            </w:tabs>
            <w:rPr>
              <w:b/>
              <w:szCs w:val="16"/>
            </w:rPr>
          </w:pPr>
          <w:r>
            <w:rPr>
              <w:b/>
              <w:szCs w:val="16"/>
            </w:rPr>
            <w:tab/>
          </w:r>
        </w:p>
      </w:tc>
    </w:tr>
    <w:tr w:rsidR="00ED54E0" w:rsidRPr="004D0014" w:rsidTr="00B56F5C">
      <w:trPr>
        <w:trHeight w:val="240"/>
        <w:jc w:val="center"/>
      </w:trPr>
      <w:tc>
        <w:tcPr>
          <w:tcW w:w="3794" w:type="dxa"/>
          <w:vMerge/>
          <w:shd w:val="clear" w:color="auto" w:fill="FFFFFF"/>
          <w:tcMar>
            <w:left w:w="108" w:type="dxa"/>
            <w:right w:w="108" w:type="dxa"/>
          </w:tcMar>
          <w:vAlign w:val="center"/>
        </w:tcPr>
        <w:p w:rsidR="00ED54E0" w:rsidRPr="004D0014" w:rsidRDefault="00ED54E0" w:rsidP="009C15C3"/>
      </w:tc>
      <w:tc>
        <w:tcPr>
          <w:tcW w:w="5448" w:type="dxa"/>
          <w:gridSpan w:val="2"/>
          <w:shd w:val="clear" w:color="auto" w:fill="FFFFFF"/>
          <w:tcMar>
            <w:left w:w="108" w:type="dxa"/>
            <w:right w:w="108" w:type="dxa"/>
          </w:tcMar>
          <w:vAlign w:val="center"/>
        </w:tcPr>
        <w:p w:rsidR="00ED54E0" w:rsidRPr="004D0014" w:rsidRDefault="00617406" w:rsidP="009C15C3">
          <w:pPr>
            <w:jc w:val="right"/>
            <w:rPr>
              <w:szCs w:val="16"/>
            </w:rPr>
          </w:pPr>
          <w:r>
            <w:rPr>
              <w:szCs w:val="16"/>
            </w:rPr>
            <w:t xml:space="preserve">25 February </w:t>
          </w:r>
          <w:r>
            <w:rPr>
              <w:szCs w:val="16"/>
            </w:rPr>
            <w:t>2019</w:t>
          </w:r>
          <w:bookmarkStart w:id="57" w:name="_GoBack"/>
          <w:bookmarkEnd w:id="57"/>
        </w:p>
      </w:tc>
    </w:tr>
    <w:tr w:rsidR="00ED54E0" w:rsidRPr="004D0014" w:rsidTr="00B56F5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D0014" w:rsidRDefault="00ED54E0" w:rsidP="009C15C3">
          <w:pPr>
            <w:jc w:val="left"/>
            <w:rPr>
              <w:b/>
            </w:rPr>
          </w:pPr>
          <w:bookmarkStart w:id="58" w:name="bmkSerial" w:colFirst="0" w:colLast="0"/>
          <w:r w:rsidRPr="004D0014">
            <w:rPr>
              <w:color w:val="FF0000"/>
              <w:szCs w:val="16"/>
            </w:rPr>
            <w:t>(</w:t>
          </w:r>
          <w:r w:rsidR="005466A5">
            <w:rPr>
              <w:color w:val="FF0000"/>
              <w:szCs w:val="16"/>
            </w:rPr>
            <w:t>19</w:t>
          </w:r>
          <w:r w:rsidRPr="004D0014">
            <w:rPr>
              <w:color w:val="FF0000"/>
              <w:szCs w:val="16"/>
            </w:rPr>
            <w:t>-</w:t>
          </w:r>
          <w:r w:rsidR="00617406">
            <w:rPr>
              <w:color w:val="FF0000"/>
              <w:szCs w:val="16"/>
            </w:rPr>
            <w:t>1080</w:t>
          </w:r>
          <w:r w:rsidRPr="004D001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4D0014" w:rsidRDefault="00ED54E0" w:rsidP="009C15C3">
          <w:pPr>
            <w:jc w:val="right"/>
            <w:rPr>
              <w:szCs w:val="16"/>
            </w:rPr>
          </w:pPr>
          <w:bookmarkStart w:id="59" w:name="bmkTotPages"/>
          <w:r w:rsidRPr="004D0014">
            <w:rPr>
              <w:bCs/>
              <w:szCs w:val="16"/>
            </w:rPr>
            <w:t xml:space="preserve">Page: </w:t>
          </w:r>
          <w:r w:rsidRPr="004D0014">
            <w:rPr>
              <w:bCs/>
              <w:szCs w:val="16"/>
            </w:rPr>
            <w:fldChar w:fldCharType="begin"/>
          </w:r>
          <w:r w:rsidRPr="004D0014">
            <w:rPr>
              <w:bCs/>
              <w:szCs w:val="16"/>
            </w:rPr>
            <w:instrText xml:space="preserve"> PAGE  \* Arabic  \* MERGEFORMAT </w:instrText>
          </w:r>
          <w:r w:rsidRPr="004D0014">
            <w:rPr>
              <w:bCs/>
              <w:szCs w:val="16"/>
            </w:rPr>
            <w:fldChar w:fldCharType="separate"/>
          </w:r>
          <w:r w:rsidR="0081689A">
            <w:rPr>
              <w:bCs/>
              <w:noProof/>
              <w:szCs w:val="16"/>
            </w:rPr>
            <w:t>1</w:t>
          </w:r>
          <w:r w:rsidRPr="004D0014">
            <w:rPr>
              <w:bCs/>
              <w:szCs w:val="16"/>
            </w:rPr>
            <w:fldChar w:fldCharType="end"/>
          </w:r>
          <w:r w:rsidRPr="004D0014">
            <w:rPr>
              <w:bCs/>
              <w:szCs w:val="16"/>
            </w:rPr>
            <w:t>/</w:t>
          </w:r>
          <w:r w:rsidRPr="004D0014">
            <w:rPr>
              <w:bCs/>
              <w:szCs w:val="16"/>
            </w:rPr>
            <w:fldChar w:fldCharType="begin"/>
          </w:r>
          <w:r w:rsidRPr="004D0014">
            <w:rPr>
              <w:bCs/>
              <w:szCs w:val="16"/>
            </w:rPr>
            <w:instrText xml:space="preserve"> NUMPAGES  \* Arabic  \* MERGEFORMAT </w:instrText>
          </w:r>
          <w:r w:rsidRPr="004D0014">
            <w:rPr>
              <w:bCs/>
              <w:szCs w:val="16"/>
            </w:rPr>
            <w:fldChar w:fldCharType="separate"/>
          </w:r>
          <w:r w:rsidR="0081689A">
            <w:rPr>
              <w:bCs/>
              <w:noProof/>
              <w:szCs w:val="16"/>
            </w:rPr>
            <w:t>2</w:t>
          </w:r>
          <w:r w:rsidRPr="004D0014">
            <w:rPr>
              <w:bCs/>
              <w:szCs w:val="16"/>
            </w:rPr>
            <w:fldChar w:fldCharType="end"/>
          </w:r>
          <w:bookmarkEnd w:id="59"/>
        </w:p>
      </w:tc>
    </w:tr>
    <w:tr w:rsidR="00ED54E0" w:rsidRPr="004D0014" w:rsidTr="00B56F5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D0014" w:rsidRDefault="004D0014" w:rsidP="009C15C3">
          <w:pPr>
            <w:jc w:val="left"/>
            <w:rPr>
              <w:sz w:val="14"/>
              <w:szCs w:val="16"/>
            </w:rPr>
          </w:pPr>
          <w:bookmarkStart w:id="60" w:name="bmkCommittee"/>
          <w:bookmarkStart w:id="61" w:name="bmkLanguage" w:colFirst="1" w:colLast="1"/>
          <w:bookmarkEnd w:id="58"/>
          <w:r>
            <w:rPr>
              <w:b/>
            </w:rPr>
            <w:t>Committee on Technical Barriers to Trade</w:t>
          </w:r>
          <w:bookmarkEnd w:id="60"/>
        </w:p>
      </w:tc>
      <w:tc>
        <w:tcPr>
          <w:tcW w:w="3325" w:type="dxa"/>
          <w:tcBorders>
            <w:top w:val="single" w:sz="4" w:space="0" w:color="auto"/>
          </w:tcBorders>
          <w:tcMar>
            <w:top w:w="113" w:type="dxa"/>
            <w:left w:w="108" w:type="dxa"/>
            <w:bottom w:w="57" w:type="dxa"/>
            <w:right w:w="108" w:type="dxa"/>
          </w:tcMar>
          <w:vAlign w:val="center"/>
        </w:tcPr>
        <w:p w:rsidR="00ED54E0" w:rsidRPr="004D0014" w:rsidRDefault="00DD33E4" w:rsidP="00DD33E4">
          <w:pPr>
            <w:jc w:val="right"/>
            <w:rPr>
              <w:bCs/>
              <w:szCs w:val="18"/>
            </w:rPr>
          </w:pPr>
          <w:r>
            <w:rPr>
              <w:szCs w:val="18"/>
            </w:rPr>
            <w:t xml:space="preserve">Original: </w:t>
          </w:r>
          <w:r w:rsidR="005466A5">
            <w:rPr>
              <w:szCs w:val="18"/>
            </w:rPr>
            <w:t>Spanish</w:t>
          </w:r>
        </w:p>
      </w:tc>
    </w:tr>
    <w:bookmarkEnd w:id="61"/>
    <w:bookmarkEnd w:id="50"/>
    <w:bookmarkEnd w:id="51"/>
    <w:bookmarkEnd w:id="52"/>
    <w:bookmarkEnd w:id="53"/>
    <w:bookmarkEnd w:id="54"/>
    <w:bookmarkEnd w:id="55"/>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C691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7AE5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2DB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AC20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6450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A5"/>
    <w:rsid w:val="00025B0A"/>
    <w:rsid w:val="000272F6"/>
    <w:rsid w:val="00037AC4"/>
    <w:rsid w:val="000A4945"/>
    <w:rsid w:val="000B31E1"/>
    <w:rsid w:val="000C69C9"/>
    <w:rsid w:val="0011356B"/>
    <w:rsid w:val="0013337F"/>
    <w:rsid w:val="00182B84"/>
    <w:rsid w:val="001E291F"/>
    <w:rsid w:val="00233408"/>
    <w:rsid w:val="0024755D"/>
    <w:rsid w:val="00265AEA"/>
    <w:rsid w:val="0027067B"/>
    <w:rsid w:val="002F36CE"/>
    <w:rsid w:val="003572B4"/>
    <w:rsid w:val="003D6CDC"/>
    <w:rsid w:val="00467032"/>
    <w:rsid w:val="0046754A"/>
    <w:rsid w:val="004D0014"/>
    <w:rsid w:val="004F203A"/>
    <w:rsid w:val="005336B8"/>
    <w:rsid w:val="005466A5"/>
    <w:rsid w:val="005549E5"/>
    <w:rsid w:val="00571111"/>
    <w:rsid w:val="005A5878"/>
    <w:rsid w:val="005B04B9"/>
    <w:rsid w:val="005B68C7"/>
    <w:rsid w:val="005D5981"/>
    <w:rsid w:val="005F30CB"/>
    <w:rsid w:val="00617406"/>
    <w:rsid w:val="00674CCD"/>
    <w:rsid w:val="006F5826"/>
    <w:rsid w:val="00700181"/>
    <w:rsid w:val="007141CF"/>
    <w:rsid w:val="00740CBE"/>
    <w:rsid w:val="007577E3"/>
    <w:rsid w:val="00760DB3"/>
    <w:rsid w:val="00773A31"/>
    <w:rsid w:val="007E6507"/>
    <w:rsid w:val="007F2B8E"/>
    <w:rsid w:val="00807247"/>
    <w:rsid w:val="0081689A"/>
    <w:rsid w:val="00840C2B"/>
    <w:rsid w:val="00860723"/>
    <w:rsid w:val="00866028"/>
    <w:rsid w:val="008739FD"/>
    <w:rsid w:val="008E372C"/>
    <w:rsid w:val="008F0D7B"/>
    <w:rsid w:val="00913921"/>
    <w:rsid w:val="009A181C"/>
    <w:rsid w:val="009A6F54"/>
    <w:rsid w:val="009C15C3"/>
    <w:rsid w:val="00A6057A"/>
    <w:rsid w:val="00A74017"/>
    <w:rsid w:val="00AA332C"/>
    <w:rsid w:val="00AA3BAD"/>
    <w:rsid w:val="00AC27F8"/>
    <w:rsid w:val="00AD4C72"/>
    <w:rsid w:val="00AE2AEE"/>
    <w:rsid w:val="00B03C35"/>
    <w:rsid w:val="00B230EC"/>
    <w:rsid w:val="00B56F5C"/>
    <w:rsid w:val="00B63841"/>
    <w:rsid w:val="00BB1F84"/>
    <w:rsid w:val="00BE5468"/>
    <w:rsid w:val="00C11EAC"/>
    <w:rsid w:val="00C30F2A"/>
    <w:rsid w:val="00C33A3C"/>
    <w:rsid w:val="00C43456"/>
    <w:rsid w:val="00C63B3F"/>
    <w:rsid w:val="00C65C0C"/>
    <w:rsid w:val="00C808FC"/>
    <w:rsid w:val="00CD7D97"/>
    <w:rsid w:val="00CE3EE6"/>
    <w:rsid w:val="00CE4BA1"/>
    <w:rsid w:val="00CF55D9"/>
    <w:rsid w:val="00D000C7"/>
    <w:rsid w:val="00D52A9D"/>
    <w:rsid w:val="00D55AAD"/>
    <w:rsid w:val="00D747AE"/>
    <w:rsid w:val="00D81CB3"/>
    <w:rsid w:val="00D92100"/>
    <w:rsid w:val="00D9226C"/>
    <w:rsid w:val="00DA20BD"/>
    <w:rsid w:val="00DD33E4"/>
    <w:rsid w:val="00DE50DB"/>
    <w:rsid w:val="00DF5BE1"/>
    <w:rsid w:val="00DF6AE1"/>
    <w:rsid w:val="00E46FD5"/>
    <w:rsid w:val="00E506A5"/>
    <w:rsid w:val="00E544BB"/>
    <w:rsid w:val="00E56545"/>
    <w:rsid w:val="00E6381B"/>
    <w:rsid w:val="00E85EE7"/>
    <w:rsid w:val="00EA5D4F"/>
    <w:rsid w:val="00EB6C56"/>
    <w:rsid w:val="00ED54E0"/>
    <w:rsid w:val="00EE007F"/>
    <w:rsid w:val="00F10326"/>
    <w:rsid w:val="00F32397"/>
    <w:rsid w:val="00F40595"/>
    <w:rsid w:val="00F535EB"/>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3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6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ListParagraph"/>
    <w:uiPriority w:val="4"/>
    <w:qFormat/>
    <w:rsid w:val="00EB6C56"/>
    <w:pPr>
      <w:numPr>
        <w:numId w:val="10"/>
      </w:numPr>
      <w:spacing w:after="240"/>
      <w:ind w:left="0" w:firstLine="0"/>
      <w:contextualSpacing w:val="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
    <w:unhideWhenUsed/>
    <w:rsid w:val="00F10326"/>
    <w:rPr>
      <w:color w:val="0000FF"/>
      <w:u w:val="single"/>
    </w:rPr>
  </w:style>
  <w:style w:type="paragraph" w:styleId="Bibliography">
    <w:name w:val="Bibliography"/>
    <w:basedOn w:val="Normal"/>
    <w:next w:val="Normal"/>
    <w:uiPriority w:val="49"/>
    <w:semiHidden/>
    <w:unhideWhenUsed/>
    <w:rsid w:val="005549E5"/>
  </w:style>
  <w:style w:type="paragraph" w:styleId="BlockText">
    <w:name w:val="Block Text"/>
    <w:basedOn w:val="Normal"/>
    <w:uiPriority w:val="99"/>
    <w:semiHidden/>
    <w:unhideWhenUsed/>
    <w:rsid w:val="005549E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549E5"/>
    <w:pPr>
      <w:numPr>
        <w:ilvl w:val="0"/>
        <w:numId w:val="0"/>
      </w:numPr>
      <w:spacing w:after="0"/>
      <w:ind w:firstLine="360"/>
    </w:pPr>
  </w:style>
  <w:style w:type="character" w:customStyle="1" w:styleId="BodyTextFirstIndentChar">
    <w:name w:val="Body Text First Indent Char"/>
    <w:link w:val="BodyTextFirstIndent"/>
    <w:uiPriority w:val="99"/>
    <w:semiHidden/>
    <w:rsid w:val="005549E5"/>
    <w:rPr>
      <w:rFonts w:ascii="Verdana" w:hAnsi="Verdana"/>
      <w:sz w:val="18"/>
      <w:szCs w:val="22"/>
      <w:lang w:eastAsia="en-US"/>
    </w:rPr>
  </w:style>
  <w:style w:type="paragraph" w:styleId="BodyTextIndent">
    <w:name w:val="Body Text Indent"/>
    <w:basedOn w:val="Normal"/>
    <w:link w:val="BodyTextIndentChar"/>
    <w:uiPriority w:val="99"/>
    <w:semiHidden/>
    <w:unhideWhenUsed/>
    <w:rsid w:val="005549E5"/>
    <w:pPr>
      <w:spacing w:after="120"/>
      <w:ind w:left="283"/>
    </w:pPr>
  </w:style>
  <w:style w:type="character" w:customStyle="1" w:styleId="BodyTextIndentChar">
    <w:name w:val="Body Text Indent Char"/>
    <w:link w:val="BodyTextIndent"/>
    <w:uiPriority w:val="99"/>
    <w:semiHidden/>
    <w:rsid w:val="005549E5"/>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5549E5"/>
    <w:pPr>
      <w:spacing w:after="0"/>
      <w:ind w:left="360" w:firstLine="360"/>
    </w:pPr>
  </w:style>
  <w:style w:type="character" w:customStyle="1" w:styleId="BodyTextFirstIndent2Char">
    <w:name w:val="Body Text First Indent 2 Char"/>
    <w:link w:val="BodyTextFirstIndent2"/>
    <w:uiPriority w:val="99"/>
    <w:semiHidden/>
    <w:rsid w:val="005549E5"/>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5549E5"/>
    <w:pPr>
      <w:spacing w:after="120" w:line="480" w:lineRule="auto"/>
      <w:ind w:left="283"/>
    </w:pPr>
  </w:style>
  <w:style w:type="character" w:customStyle="1" w:styleId="BodyTextIndent2Char">
    <w:name w:val="Body Text Indent 2 Char"/>
    <w:link w:val="BodyTextIndent2"/>
    <w:uiPriority w:val="99"/>
    <w:semiHidden/>
    <w:rsid w:val="005549E5"/>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5549E5"/>
    <w:pPr>
      <w:spacing w:after="120"/>
      <w:ind w:left="283"/>
    </w:pPr>
    <w:rPr>
      <w:sz w:val="16"/>
      <w:szCs w:val="16"/>
    </w:rPr>
  </w:style>
  <w:style w:type="character" w:customStyle="1" w:styleId="BodyTextIndent3Char">
    <w:name w:val="Body Text Indent 3 Char"/>
    <w:link w:val="BodyTextIndent3"/>
    <w:uiPriority w:val="99"/>
    <w:semiHidden/>
    <w:rsid w:val="005549E5"/>
    <w:rPr>
      <w:rFonts w:ascii="Verdana" w:hAnsi="Verdana"/>
      <w:sz w:val="16"/>
      <w:szCs w:val="16"/>
      <w:lang w:eastAsia="en-US"/>
    </w:rPr>
  </w:style>
  <w:style w:type="character" w:styleId="BookTitle">
    <w:name w:val="Book Title"/>
    <w:uiPriority w:val="99"/>
    <w:semiHidden/>
    <w:qFormat/>
    <w:rsid w:val="005549E5"/>
    <w:rPr>
      <w:b/>
      <w:bCs/>
      <w:smallCaps/>
      <w:spacing w:val="5"/>
    </w:rPr>
  </w:style>
  <w:style w:type="paragraph" w:styleId="Closing">
    <w:name w:val="Closing"/>
    <w:basedOn w:val="Normal"/>
    <w:link w:val="ClosingChar"/>
    <w:uiPriority w:val="99"/>
    <w:semiHidden/>
    <w:unhideWhenUsed/>
    <w:rsid w:val="005549E5"/>
    <w:pPr>
      <w:ind w:left="4252"/>
    </w:pPr>
  </w:style>
  <w:style w:type="character" w:customStyle="1" w:styleId="ClosingChar">
    <w:name w:val="Closing Char"/>
    <w:link w:val="Closing"/>
    <w:uiPriority w:val="99"/>
    <w:semiHidden/>
    <w:rsid w:val="005549E5"/>
    <w:rPr>
      <w:rFonts w:ascii="Verdana" w:hAnsi="Verdana"/>
      <w:sz w:val="18"/>
      <w:szCs w:val="22"/>
      <w:lang w:eastAsia="en-US"/>
    </w:rPr>
  </w:style>
  <w:style w:type="character" w:styleId="CommentReference">
    <w:name w:val="annotation reference"/>
    <w:uiPriority w:val="99"/>
    <w:semiHidden/>
    <w:unhideWhenUsed/>
    <w:rsid w:val="005549E5"/>
    <w:rPr>
      <w:sz w:val="16"/>
      <w:szCs w:val="16"/>
    </w:rPr>
  </w:style>
  <w:style w:type="paragraph" w:styleId="CommentText">
    <w:name w:val="annotation text"/>
    <w:basedOn w:val="Normal"/>
    <w:link w:val="CommentTextChar"/>
    <w:uiPriority w:val="99"/>
    <w:unhideWhenUsed/>
    <w:rsid w:val="005549E5"/>
    <w:rPr>
      <w:sz w:val="20"/>
      <w:szCs w:val="20"/>
    </w:rPr>
  </w:style>
  <w:style w:type="character" w:customStyle="1" w:styleId="CommentTextChar">
    <w:name w:val="Comment Text Char"/>
    <w:link w:val="CommentText"/>
    <w:uiPriority w:val="99"/>
    <w:semiHidden/>
    <w:rsid w:val="005549E5"/>
    <w:rPr>
      <w:rFonts w:ascii="Verdana" w:hAnsi="Verdana"/>
      <w:lang w:eastAsia="en-US"/>
    </w:rPr>
  </w:style>
  <w:style w:type="paragraph" w:styleId="CommentSubject">
    <w:name w:val="annotation subject"/>
    <w:basedOn w:val="CommentText"/>
    <w:next w:val="CommentText"/>
    <w:link w:val="CommentSubjectChar"/>
    <w:uiPriority w:val="99"/>
    <w:unhideWhenUsed/>
    <w:rsid w:val="005549E5"/>
    <w:rPr>
      <w:b/>
      <w:bCs/>
    </w:rPr>
  </w:style>
  <w:style w:type="character" w:customStyle="1" w:styleId="CommentSubjectChar">
    <w:name w:val="Comment Subject Char"/>
    <w:link w:val="CommentSubject"/>
    <w:uiPriority w:val="99"/>
    <w:semiHidden/>
    <w:rsid w:val="005549E5"/>
    <w:rPr>
      <w:rFonts w:ascii="Verdana" w:hAnsi="Verdana"/>
      <w:b/>
      <w:bCs/>
      <w:lang w:eastAsia="en-US"/>
    </w:rPr>
  </w:style>
  <w:style w:type="paragraph" w:styleId="Date">
    <w:name w:val="Date"/>
    <w:basedOn w:val="Normal"/>
    <w:next w:val="Normal"/>
    <w:link w:val="DateChar"/>
    <w:uiPriority w:val="99"/>
    <w:semiHidden/>
    <w:unhideWhenUsed/>
    <w:rsid w:val="005549E5"/>
  </w:style>
  <w:style w:type="character" w:customStyle="1" w:styleId="DateChar">
    <w:name w:val="Date Char"/>
    <w:link w:val="Date"/>
    <w:uiPriority w:val="99"/>
    <w:semiHidden/>
    <w:rsid w:val="005549E5"/>
    <w:rPr>
      <w:rFonts w:ascii="Verdana" w:hAnsi="Verdana"/>
      <w:sz w:val="18"/>
      <w:szCs w:val="22"/>
      <w:lang w:eastAsia="en-US"/>
    </w:rPr>
  </w:style>
  <w:style w:type="paragraph" w:styleId="DocumentMap">
    <w:name w:val="Document Map"/>
    <w:basedOn w:val="Normal"/>
    <w:link w:val="DocumentMapChar"/>
    <w:uiPriority w:val="99"/>
    <w:semiHidden/>
    <w:unhideWhenUsed/>
    <w:rsid w:val="005549E5"/>
    <w:rPr>
      <w:rFonts w:ascii="Tahoma" w:hAnsi="Tahoma" w:cs="Tahoma"/>
      <w:sz w:val="16"/>
      <w:szCs w:val="16"/>
    </w:rPr>
  </w:style>
  <w:style w:type="character" w:customStyle="1" w:styleId="DocumentMapChar">
    <w:name w:val="Document Map Char"/>
    <w:link w:val="DocumentMap"/>
    <w:uiPriority w:val="99"/>
    <w:semiHidden/>
    <w:rsid w:val="005549E5"/>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549E5"/>
  </w:style>
  <w:style w:type="character" w:customStyle="1" w:styleId="E-mailSignatureChar">
    <w:name w:val="E-mail Signature Char"/>
    <w:link w:val="E-mailSignature"/>
    <w:uiPriority w:val="99"/>
    <w:semiHidden/>
    <w:rsid w:val="005549E5"/>
    <w:rPr>
      <w:rFonts w:ascii="Verdana" w:hAnsi="Verdana"/>
      <w:sz w:val="18"/>
      <w:szCs w:val="22"/>
      <w:lang w:eastAsia="en-US"/>
    </w:rPr>
  </w:style>
  <w:style w:type="character" w:styleId="Emphasis">
    <w:name w:val="Emphasis"/>
    <w:uiPriority w:val="99"/>
    <w:semiHidden/>
    <w:qFormat/>
    <w:rsid w:val="005549E5"/>
    <w:rPr>
      <w:i/>
      <w:iCs/>
    </w:rPr>
  </w:style>
  <w:style w:type="paragraph" w:styleId="EnvelopeAddress">
    <w:name w:val="envelope address"/>
    <w:basedOn w:val="Normal"/>
    <w:uiPriority w:val="99"/>
    <w:semiHidden/>
    <w:unhideWhenUsed/>
    <w:rsid w:val="005549E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549E5"/>
    <w:rPr>
      <w:rFonts w:ascii="Cambria" w:eastAsia="Times New Roman" w:hAnsi="Cambria"/>
      <w:sz w:val="20"/>
      <w:szCs w:val="20"/>
    </w:rPr>
  </w:style>
  <w:style w:type="character" w:styleId="FollowedHyperlink">
    <w:name w:val="FollowedHyperlink"/>
    <w:uiPriority w:val="9"/>
    <w:unhideWhenUsed/>
    <w:rsid w:val="005549E5"/>
    <w:rPr>
      <w:color w:val="800080"/>
      <w:u w:val="single"/>
    </w:rPr>
  </w:style>
  <w:style w:type="character" w:styleId="HTMLAcronym">
    <w:name w:val="HTML Acronym"/>
    <w:basedOn w:val="DefaultParagraphFont"/>
    <w:uiPriority w:val="99"/>
    <w:semiHidden/>
    <w:unhideWhenUsed/>
    <w:rsid w:val="005549E5"/>
  </w:style>
  <w:style w:type="paragraph" w:styleId="HTMLAddress">
    <w:name w:val="HTML Address"/>
    <w:basedOn w:val="Normal"/>
    <w:link w:val="HTMLAddressChar"/>
    <w:uiPriority w:val="99"/>
    <w:semiHidden/>
    <w:unhideWhenUsed/>
    <w:rsid w:val="005549E5"/>
    <w:rPr>
      <w:i/>
      <w:iCs/>
    </w:rPr>
  </w:style>
  <w:style w:type="character" w:customStyle="1" w:styleId="HTMLAddressChar">
    <w:name w:val="HTML Address Char"/>
    <w:link w:val="HTMLAddress"/>
    <w:uiPriority w:val="99"/>
    <w:semiHidden/>
    <w:rsid w:val="005549E5"/>
    <w:rPr>
      <w:rFonts w:ascii="Verdana" w:hAnsi="Verdana"/>
      <w:i/>
      <w:iCs/>
      <w:sz w:val="18"/>
      <w:szCs w:val="22"/>
      <w:lang w:eastAsia="en-US"/>
    </w:rPr>
  </w:style>
  <w:style w:type="character" w:styleId="HTMLCite">
    <w:name w:val="HTML Cite"/>
    <w:uiPriority w:val="99"/>
    <w:semiHidden/>
    <w:unhideWhenUsed/>
    <w:rsid w:val="005549E5"/>
    <w:rPr>
      <w:i/>
      <w:iCs/>
    </w:rPr>
  </w:style>
  <w:style w:type="character" w:styleId="HTMLCode">
    <w:name w:val="HTML Code"/>
    <w:uiPriority w:val="99"/>
    <w:semiHidden/>
    <w:unhideWhenUsed/>
    <w:rsid w:val="005549E5"/>
    <w:rPr>
      <w:rFonts w:ascii="Consolas" w:hAnsi="Consolas" w:cs="Consolas"/>
      <w:sz w:val="20"/>
      <w:szCs w:val="20"/>
    </w:rPr>
  </w:style>
  <w:style w:type="character" w:styleId="HTMLDefinition">
    <w:name w:val="HTML Definition"/>
    <w:uiPriority w:val="99"/>
    <w:semiHidden/>
    <w:unhideWhenUsed/>
    <w:rsid w:val="005549E5"/>
    <w:rPr>
      <w:i/>
      <w:iCs/>
    </w:rPr>
  </w:style>
  <w:style w:type="character" w:styleId="HTMLKeyboard">
    <w:name w:val="HTML Keyboard"/>
    <w:uiPriority w:val="99"/>
    <w:semiHidden/>
    <w:unhideWhenUsed/>
    <w:rsid w:val="005549E5"/>
    <w:rPr>
      <w:rFonts w:ascii="Consolas" w:hAnsi="Consolas" w:cs="Consolas"/>
      <w:sz w:val="20"/>
      <w:szCs w:val="20"/>
    </w:rPr>
  </w:style>
  <w:style w:type="paragraph" w:styleId="HTMLPreformatted">
    <w:name w:val="HTML Preformatted"/>
    <w:basedOn w:val="Normal"/>
    <w:link w:val="HTMLPreformattedChar"/>
    <w:uiPriority w:val="99"/>
    <w:semiHidden/>
    <w:unhideWhenUsed/>
    <w:rsid w:val="005549E5"/>
    <w:rPr>
      <w:rFonts w:ascii="Consolas" w:hAnsi="Consolas" w:cs="Consolas"/>
      <w:sz w:val="20"/>
      <w:szCs w:val="20"/>
    </w:rPr>
  </w:style>
  <w:style w:type="character" w:customStyle="1" w:styleId="HTMLPreformattedChar">
    <w:name w:val="HTML Preformatted Char"/>
    <w:link w:val="HTMLPreformatted"/>
    <w:uiPriority w:val="99"/>
    <w:semiHidden/>
    <w:rsid w:val="005549E5"/>
    <w:rPr>
      <w:rFonts w:ascii="Consolas" w:hAnsi="Consolas" w:cs="Consolas"/>
      <w:lang w:eastAsia="en-US"/>
    </w:rPr>
  </w:style>
  <w:style w:type="character" w:styleId="HTMLSample">
    <w:name w:val="HTML Sample"/>
    <w:uiPriority w:val="99"/>
    <w:semiHidden/>
    <w:unhideWhenUsed/>
    <w:rsid w:val="005549E5"/>
    <w:rPr>
      <w:rFonts w:ascii="Consolas" w:hAnsi="Consolas" w:cs="Consolas"/>
      <w:sz w:val="24"/>
      <w:szCs w:val="24"/>
    </w:rPr>
  </w:style>
  <w:style w:type="character" w:styleId="HTMLTypewriter">
    <w:name w:val="HTML Typewriter"/>
    <w:uiPriority w:val="99"/>
    <w:semiHidden/>
    <w:unhideWhenUsed/>
    <w:rsid w:val="005549E5"/>
    <w:rPr>
      <w:rFonts w:ascii="Consolas" w:hAnsi="Consolas" w:cs="Consolas"/>
      <w:sz w:val="20"/>
      <w:szCs w:val="20"/>
    </w:rPr>
  </w:style>
  <w:style w:type="character" w:styleId="HTMLVariable">
    <w:name w:val="HTML Variable"/>
    <w:uiPriority w:val="99"/>
    <w:semiHidden/>
    <w:unhideWhenUsed/>
    <w:rsid w:val="005549E5"/>
    <w:rPr>
      <w:i/>
      <w:iCs/>
    </w:rPr>
  </w:style>
  <w:style w:type="paragraph" w:styleId="Index1">
    <w:name w:val="index 1"/>
    <w:basedOn w:val="Normal"/>
    <w:next w:val="Normal"/>
    <w:autoRedefine/>
    <w:uiPriority w:val="99"/>
    <w:semiHidden/>
    <w:unhideWhenUsed/>
    <w:rsid w:val="005549E5"/>
    <w:pPr>
      <w:ind w:left="180" w:hanging="180"/>
    </w:pPr>
  </w:style>
  <w:style w:type="paragraph" w:styleId="Index2">
    <w:name w:val="index 2"/>
    <w:basedOn w:val="Normal"/>
    <w:next w:val="Normal"/>
    <w:autoRedefine/>
    <w:uiPriority w:val="99"/>
    <w:semiHidden/>
    <w:unhideWhenUsed/>
    <w:rsid w:val="005549E5"/>
    <w:pPr>
      <w:ind w:left="360" w:hanging="180"/>
    </w:pPr>
  </w:style>
  <w:style w:type="paragraph" w:styleId="Index3">
    <w:name w:val="index 3"/>
    <w:basedOn w:val="Normal"/>
    <w:next w:val="Normal"/>
    <w:autoRedefine/>
    <w:uiPriority w:val="99"/>
    <w:semiHidden/>
    <w:unhideWhenUsed/>
    <w:rsid w:val="005549E5"/>
    <w:pPr>
      <w:ind w:left="540" w:hanging="180"/>
    </w:pPr>
  </w:style>
  <w:style w:type="paragraph" w:styleId="Index4">
    <w:name w:val="index 4"/>
    <w:basedOn w:val="Normal"/>
    <w:next w:val="Normal"/>
    <w:autoRedefine/>
    <w:uiPriority w:val="99"/>
    <w:semiHidden/>
    <w:unhideWhenUsed/>
    <w:rsid w:val="005549E5"/>
    <w:pPr>
      <w:ind w:left="720" w:hanging="180"/>
    </w:pPr>
  </w:style>
  <w:style w:type="paragraph" w:styleId="Index5">
    <w:name w:val="index 5"/>
    <w:basedOn w:val="Normal"/>
    <w:next w:val="Normal"/>
    <w:autoRedefine/>
    <w:uiPriority w:val="99"/>
    <w:semiHidden/>
    <w:unhideWhenUsed/>
    <w:rsid w:val="005549E5"/>
    <w:pPr>
      <w:ind w:left="900" w:hanging="180"/>
    </w:pPr>
  </w:style>
  <w:style w:type="paragraph" w:styleId="Index6">
    <w:name w:val="index 6"/>
    <w:basedOn w:val="Normal"/>
    <w:next w:val="Normal"/>
    <w:autoRedefine/>
    <w:uiPriority w:val="99"/>
    <w:semiHidden/>
    <w:unhideWhenUsed/>
    <w:rsid w:val="005549E5"/>
    <w:pPr>
      <w:ind w:left="1080" w:hanging="180"/>
    </w:pPr>
  </w:style>
  <w:style w:type="paragraph" w:styleId="Index7">
    <w:name w:val="index 7"/>
    <w:basedOn w:val="Normal"/>
    <w:next w:val="Normal"/>
    <w:autoRedefine/>
    <w:uiPriority w:val="99"/>
    <w:semiHidden/>
    <w:unhideWhenUsed/>
    <w:rsid w:val="005549E5"/>
    <w:pPr>
      <w:ind w:left="1260" w:hanging="180"/>
    </w:pPr>
  </w:style>
  <w:style w:type="paragraph" w:styleId="Index8">
    <w:name w:val="index 8"/>
    <w:basedOn w:val="Normal"/>
    <w:next w:val="Normal"/>
    <w:autoRedefine/>
    <w:uiPriority w:val="99"/>
    <w:semiHidden/>
    <w:unhideWhenUsed/>
    <w:rsid w:val="005549E5"/>
    <w:pPr>
      <w:ind w:left="1440" w:hanging="180"/>
    </w:pPr>
  </w:style>
  <w:style w:type="paragraph" w:styleId="Index9">
    <w:name w:val="index 9"/>
    <w:basedOn w:val="Normal"/>
    <w:next w:val="Normal"/>
    <w:autoRedefine/>
    <w:uiPriority w:val="99"/>
    <w:semiHidden/>
    <w:unhideWhenUsed/>
    <w:rsid w:val="005549E5"/>
    <w:pPr>
      <w:ind w:left="1620" w:hanging="180"/>
    </w:pPr>
  </w:style>
  <w:style w:type="paragraph" w:styleId="IndexHeading">
    <w:name w:val="index heading"/>
    <w:basedOn w:val="Normal"/>
    <w:next w:val="Index1"/>
    <w:uiPriority w:val="99"/>
    <w:semiHidden/>
    <w:unhideWhenUsed/>
    <w:rsid w:val="005549E5"/>
    <w:rPr>
      <w:rFonts w:ascii="Cambria" w:eastAsia="Times New Roman" w:hAnsi="Cambria"/>
      <w:b/>
      <w:bCs/>
    </w:rPr>
  </w:style>
  <w:style w:type="character" w:styleId="IntenseEmphasis">
    <w:name w:val="Intense Emphasis"/>
    <w:uiPriority w:val="99"/>
    <w:semiHidden/>
    <w:qFormat/>
    <w:rsid w:val="005549E5"/>
    <w:rPr>
      <w:b/>
      <w:bCs/>
      <w:i/>
      <w:iCs/>
      <w:color w:val="4F81BD"/>
    </w:rPr>
  </w:style>
  <w:style w:type="paragraph" w:styleId="IntenseQuote">
    <w:name w:val="Intense Quote"/>
    <w:basedOn w:val="Normal"/>
    <w:next w:val="Normal"/>
    <w:link w:val="IntenseQuoteChar"/>
    <w:uiPriority w:val="59"/>
    <w:semiHidden/>
    <w:qFormat/>
    <w:rsid w:val="005549E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549E5"/>
    <w:rPr>
      <w:rFonts w:ascii="Verdana" w:hAnsi="Verdana"/>
      <w:b/>
      <w:bCs/>
      <w:i/>
      <w:iCs/>
      <w:color w:val="4F81BD"/>
      <w:sz w:val="18"/>
      <w:szCs w:val="22"/>
      <w:lang w:eastAsia="en-US"/>
    </w:rPr>
  </w:style>
  <w:style w:type="character" w:styleId="IntenseReference">
    <w:name w:val="Intense Reference"/>
    <w:uiPriority w:val="99"/>
    <w:semiHidden/>
    <w:qFormat/>
    <w:rsid w:val="005549E5"/>
    <w:rPr>
      <w:b/>
      <w:bCs/>
      <w:smallCaps/>
      <w:color w:val="C0504D"/>
      <w:spacing w:val="5"/>
      <w:u w:val="single"/>
    </w:rPr>
  </w:style>
  <w:style w:type="character" w:styleId="LineNumber">
    <w:name w:val="line number"/>
    <w:basedOn w:val="DefaultParagraphFont"/>
    <w:uiPriority w:val="99"/>
    <w:semiHidden/>
    <w:unhideWhenUsed/>
    <w:rsid w:val="005549E5"/>
  </w:style>
  <w:style w:type="paragraph" w:styleId="List">
    <w:name w:val="List"/>
    <w:basedOn w:val="Normal"/>
    <w:uiPriority w:val="99"/>
    <w:semiHidden/>
    <w:unhideWhenUsed/>
    <w:rsid w:val="005549E5"/>
    <w:pPr>
      <w:ind w:left="283" w:hanging="283"/>
      <w:contextualSpacing/>
    </w:pPr>
  </w:style>
  <w:style w:type="paragraph" w:styleId="List2">
    <w:name w:val="List 2"/>
    <w:basedOn w:val="Normal"/>
    <w:uiPriority w:val="99"/>
    <w:semiHidden/>
    <w:unhideWhenUsed/>
    <w:rsid w:val="005549E5"/>
    <w:pPr>
      <w:ind w:left="566" w:hanging="283"/>
      <w:contextualSpacing/>
    </w:pPr>
  </w:style>
  <w:style w:type="paragraph" w:styleId="List3">
    <w:name w:val="List 3"/>
    <w:basedOn w:val="Normal"/>
    <w:uiPriority w:val="99"/>
    <w:semiHidden/>
    <w:unhideWhenUsed/>
    <w:rsid w:val="005549E5"/>
    <w:pPr>
      <w:ind w:left="849" w:hanging="283"/>
      <w:contextualSpacing/>
    </w:pPr>
  </w:style>
  <w:style w:type="paragraph" w:styleId="List4">
    <w:name w:val="List 4"/>
    <w:basedOn w:val="Normal"/>
    <w:uiPriority w:val="99"/>
    <w:semiHidden/>
    <w:unhideWhenUsed/>
    <w:rsid w:val="005549E5"/>
    <w:pPr>
      <w:ind w:left="1132" w:hanging="283"/>
      <w:contextualSpacing/>
    </w:pPr>
  </w:style>
  <w:style w:type="paragraph" w:styleId="List5">
    <w:name w:val="List 5"/>
    <w:basedOn w:val="Normal"/>
    <w:uiPriority w:val="99"/>
    <w:semiHidden/>
    <w:unhideWhenUsed/>
    <w:rsid w:val="005549E5"/>
    <w:pPr>
      <w:ind w:left="1415" w:hanging="283"/>
      <w:contextualSpacing/>
    </w:pPr>
  </w:style>
  <w:style w:type="paragraph" w:styleId="ListContinue">
    <w:name w:val="List Continue"/>
    <w:basedOn w:val="Normal"/>
    <w:uiPriority w:val="99"/>
    <w:semiHidden/>
    <w:unhideWhenUsed/>
    <w:rsid w:val="005549E5"/>
    <w:pPr>
      <w:spacing w:after="120"/>
      <w:ind w:left="283"/>
      <w:contextualSpacing/>
    </w:pPr>
  </w:style>
  <w:style w:type="paragraph" w:styleId="ListContinue2">
    <w:name w:val="List Continue 2"/>
    <w:basedOn w:val="Normal"/>
    <w:uiPriority w:val="99"/>
    <w:semiHidden/>
    <w:unhideWhenUsed/>
    <w:rsid w:val="005549E5"/>
    <w:pPr>
      <w:spacing w:after="120"/>
      <w:ind w:left="566"/>
      <w:contextualSpacing/>
    </w:pPr>
  </w:style>
  <w:style w:type="paragraph" w:styleId="ListContinue3">
    <w:name w:val="List Continue 3"/>
    <w:basedOn w:val="Normal"/>
    <w:uiPriority w:val="99"/>
    <w:semiHidden/>
    <w:unhideWhenUsed/>
    <w:rsid w:val="005549E5"/>
    <w:pPr>
      <w:spacing w:after="120"/>
      <w:ind w:left="849"/>
      <w:contextualSpacing/>
    </w:pPr>
  </w:style>
  <w:style w:type="paragraph" w:styleId="ListContinue4">
    <w:name w:val="List Continue 4"/>
    <w:basedOn w:val="Normal"/>
    <w:uiPriority w:val="99"/>
    <w:semiHidden/>
    <w:unhideWhenUsed/>
    <w:rsid w:val="005549E5"/>
    <w:pPr>
      <w:spacing w:after="120"/>
      <w:ind w:left="1132"/>
      <w:contextualSpacing/>
    </w:pPr>
  </w:style>
  <w:style w:type="paragraph" w:styleId="ListContinue5">
    <w:name w:val="List Continue 5"/>
    <w:basedOn w:val="Normal"/>
    <w:uiPriority w:val="99"/>
    <w:semiHidden/>
    <w:unhideWhenUsed/>
    <w:rsid w:val="005549E5"/>
    <w:pPr>
      <w:spacing w:after="120"/>
      <w:ind w:left="1415"/>
      <w:contextualSpacing/>
    </w:pPr>
  </w:style>
  <w:style w:type="paragraph" w:styleId="ListNumber">
    <w:name w:val="List Number"/>
    <w:basedOn w:val="Normal"/>
    <w:uiPriority w:val="49"/>
    <w:semiHidden/>
    <w:unhideWhenUsed/>
    <w:rsid w:val="005549E5"/>
    <w:pPr>
      <w:numPr>
        <w:numId w:val="11"/>
      </w:numPr>
      <w:contextualSpacing/>
    </w:pPr>
  </w:style>
  <w:style w:type="paragraph" w:styleId="ListNumber2">
    <w:name w:val="List Number 2"/>
    <w:basedOn w:val="Normal"/>
    <w:uiPriority w:val="49"/>
    <w:semiHidden/>
    <w:unhideWhenUsed/>
    <w:rsid w:val="005549E5"/>
    <w:pPr>
      <w:numPr>
        <w:numId w:val="12"/>
      </w:numPr>
      <w:contextualSpacing/>
    </w:pPr>
  </w:style>
  <w:style w:type="paragraph" w:styleId="ListNumber3">
    <w:name w:val="List Number 3"/>
    <w:basedOn w:val="Normal"/>
    <w:uiPriority w:val="49"/>
    <w:semiHidden/>
    <w:unhideWhenUsed/>
    <w:rsid w:val="005549E5"/>
    <w:pPr>
      <w:numPr>
        <w:numId w:val="13"/>
      </w:numPr>
      <w:contextualSpacing/>
    </w:pPr>
  </w:style>
  <w:style w:type="paragraph" w:styleId="ListNumber4">
    <w:name w:val="List Number 4"/>
    <w:basedOn w:val="Normal"/>
    <w:uiPriority w:val="49"/>
    <w:semiHidden/>
    <w:unhideWhenUsed/>
    <w:rsid w:val="005549E5"/>
    <w:pPr>
      <w:numPr>
        <w:numId w:val="14"/>
      </w:numPr>
      <w:contextualSpacing/>
    </w:pPr>
  </w:style>
  <w:style w:type="paragraph" w:styleId="ListNumber5">
    <w:name w:val="List Number 5"/>
    <w:basedOn w:val="Normal"/>
    <w:uiPriority w:val="49"/>
    <w:semiHidden/>
    <w:unhideWhenUsed/>
    <w:rsid w:val="005549E5"/>
    <w:pPr>
      <w:numPr>
        <w:numId w:val="15"/>
      </w:numPr>
      <w:contextualSpacing/>
    </w:pPr>
  </w:style>
  <w:style w:type="paragraph" w:styleId="MacroText">
    <w:name w:val="macro"/>
    <w:link w:val="MacroTextChar"/>
    <w:uiPriority w:val="99"/>
    <w:semiHidden/>
    <w:unhideWhenUsed/>
    <w:rsid w:val="005549E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549E5"/>
    <w:rPr>
      <w:rFonts w:ascii="Consolas" w:hAnsi="Consolas" w:cs="Consolas"/>
      <w:lang w:eastAsia="en-US"/>
    </w:rPr>
  </w:style>
  <w:style w:type="paragraph" w:styleId="MessageHeader">
    <w:name w:val="Message Header"/>
    <w:basedOn w:val="Normal"/>
    <w:link w:val="MessageHeaderChar"/>
    <w:uiPriority w:val="99"/>
    <w:semiHidden/>
    <w:unhideWhenUsed/>
    <w:rsid w:val="005549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549E5"/>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5549E5"/>
    <w:pPr>
      <w:jc w:val="both"/>
    </w:pPr>
    <w:rPr>
      <w:rFonts w:ascii="Verdana" w:hAnsi="Verdana"/>
      <w:sz w:val="18"/>
      <w:szCs w:val="22"/>
      <w:lang w:eastAsia="en-US"/>
    </w:rPr>
  </w:style>
  <w:style w:type="paragraph" w:styleId="NormalWeb">
    <w:name w:val="Normal (Web)"/>
    <w:basedOn w:val="Normal"/>
    <w:uiPriority w:val="99"/>
    <w:semiHidden/>
    <w:unhideWhenUsed/>
    <w:rsid w:val="005549E5"/>
    <w:rPr>
      <w:rFonts w:ascii="Times New Roman" w:hAnsi="Times New Roman"/>
      <w:sz w:val="24"/>
      <w:szCs w:val="24"/>
    </w:rPr>
  </w:style>
  <w:style w:type="paragraph" w:styleId="NormalIndent">
    <w:name w:val="Normal Indent"/>
    <w:basedOn w:val="Normal"/>
    <w:uiPriority w:val="99"/>
    <w:semiHidden/>
    <w:unhideWhenUsed/>
    <w:rsid w:val="005549E5"/>
    <w:pPr>
      <w:ind w:left="567"/>
    </w:pPr>
  </w:style>
  <w:style w:type="paragraph" w:styleId="NoteHeading">
    <w:name w:val="Note Heading"/>
    <w:basedOn w:val="Normal"/>
    <w:next w:val="Normal"/>
    <w:link w:val="NoteHeadingChar"/>
    <w:uiPriority w:val="99"/>
    <w:semiHidden/>
    <w:unhideWhenUsed/>
    <w:rsid w:val="005549E5"/>
  </w:style>
  <w:style w:type="character" w:customStyle="1" w:styleId="NoteHeadingChar">
    <w:name w:val="Note Heading Char"/>
    <w:link w:val="NoteHeading"/>
    <w:uiPriority w:val="99"/>
    <w:semiHidden/>
    <w:rsid w:val="005549E5"/>
    <w:rPr>
      <w:rFonts w:ascii="Verdana" w:hAnsi="Verdana"/>
      <w:sz w:val="18"/>
      <w:szCs w:val="22"/>
      <w:lang w:eastAsia="en-US"/>
    </w:rPr>
  </w:style>
  <w:style w:type="character" w:styleId="PageNumber">
    <w:name w:val="page number"/>
    <w:basedOn w:val="DefaultParagraphFont"/>
    <w:uiPriority w:val="99"/>
    <w:semiHidden/>
    <w:unhideWhenUsed/>
    <w:rsid w:val="005549E5"/>
  </w:style>
  <w:style w:type="character" w:styleId="PlaceholderText">
    <w:name w:val="Placeholder Text"/>
    <w:uiPriority w:val="99"/>
    <w:semiHidden/>
    <w:rsid w:val="005549E5"/>
    <w:rPr>
      <w:color w:val="808080"/>
    </w:rPr>
  </w:style>
  <w:style w:type="paragraph" w:styleId="PlainText">
    <w:name w:val="Plain Text"/>
    <w:basedOn w:val="Normal"/>
    <w:link w:val="PlainTextChar"/>
    <w:uiPriority w:val="99"/>
    <w:unhideWhenUsed/>
    <w:rsid w:val="005549E5"/>
    <w:rPr>
      <w:rFonts w:ascii="Consolas" w:hAnsi="Consolas" w:cs="Consolas"/>
      <w:sz w:val="21"/>
      <w:szCs w:val="21"/>
    </w:rPr>
  </w:style>
  <w:style w:type="character" w:customStyle="1" w:styleId="PlainTextChar">
    <w:name w:val="Plain Text Char"/>
    <w:link w:val="PlainText"/>
    <w:uiPriority w:val="99"/>
    <w:semiHidden/>
    <w:rsid w:val="005549E5"/>
    <w:rPr>
      <w:rFonts w:ascii="Consolas" w:hAnsi="Consolas" w:cs="Consolas"/>
      <w:sz w:val="21"/>
      <w:szCs w:val="21"/>
      <w:lang w:eastAsia="en-US"/>
    </w:rPr>
  </w:style>
  <w:style w:type="paragraph" w:styleId="Quote">
    <w:name w:val="Quote"/>
    <w:basedOn w:val="Normal"/>
    <w:next w:val="Normal"/>
    <w:link w:val="QuoteChar"/>
    <w:uiPriority w:val="59"/>
    <w:qFormat/>
    <w:rsid w:val="005549E5"/>
    <w:rPr>
      <w:i/>
      <w:iCs/>
      <w:color w:val="000000"/>
    </w:rPr>
  </w:style>
  <w:style w:type="character" w:customStyle="1" w:styleId="QuoteChar">
    <w:name w:val="Quote Char"/>
    <w:link w:val="Quote"/>
    <w:uiPriority w:val="99"/>
    <w:semiHidden/>
    <w:rsid w:val="005549E5"/>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5549E5"/>
  </w:style>
  <w:style w:type="character" w:customStyle="1" w:styleId="SalutationChar">
    <w:name w:val="Salutation Char"/>
    <w:link w:val="Salutation"/>
    <w:uiPriority w:val="99"/>
    <w:semiHidden/>
    <w:rsid w:val="005549E5"/>
    <w:rPr>
      <w:rFonts w:ascii="Verdana" w:hAnsi="Verdana"/>
      <w:sz w:val="18"/>
      <w:szCs w:val="22"/>
      <w:lang w:eastAsia="en-US"/>
    </w:rPr>
  </w:style>
  <w:style w:type="paragraph" w:styleId="Signature">
    <w:name w:val="Signature"/>
    <w:basedOn w:val="Normal"/>
    <w:link w:val="SignatureChar"/>
    <w:uiPriority w:val="99"/>
    <w:semiHidden/>
    <w:unhideWhenUsed/>
    <w:rsid w:val="005549E5"/>
    <w:pPr>
      <w:ind w:left="4252"/>
    </w:pPr>
  </w:style>
  <w:style w:type="character" w:customStyle="1" w:styleId="SignatureChar">
    <w:name w:val="Signature Char"/>
    <w:link w:val="Signature"/>
    <w:uiPriority w:val="99"/>
    <w:semiHidden/>
    <w:rsid w:val="005549E5"/>
    <w:rPr>
      <w:rFonts w:ascii="Verdana" w:hAnsi="Verdana"/>
      <w:sz w:val="18"/>
      <w:szCs w:val="22"/>
      <w:lang w:eastAsia="en-US"/>
    </w:rPr>
  </w:style>
  <w:style w:type="character" w:styleId="Strong">
    <w:name w:val="Strong"/>
    <w:uiPriority w:val="99"/>
    <w:semiHidden/>
    <w:qFormat/>
    <w:rsid w:val="005549E5"/>
    <w:rPr>
      <w:b/>
      <w:bCs/>
    </w:rPr>
  </w:style>
  <w:style w:type="character" w:styleId="SubtleEmphasis">
    <w:name w:val="Subtle Emphasis"/>
    <w:uiPriority w:val="99"/>
    <w:semiHidden/>
    <w:qFormat/>
    <w:rsid w:val="005549E5"/>
    <w:rPr>
      <w:i/>
      <w:iCs/>
      <w:color w:val="808080"/>
    </w:rPr>
  </w:style>
  <w:style w:type="character" w:styleId="SubtleReference">
    <w:name w:val="Subtle Reference"/>
    <w:uiPriority w:val="99"/>
    <w:semiHidden/>
    <w:qFormat/>
    <w:rsid w:val="005549E5"/>
    <w:rPr>
      <w:smallCaps/>
      <w:color w:val="C0504D"/>
      <w:u w:val="single"/>
    </w:rPr>
  </w:style>
  <w:style w:type="paragraph" w:styleId="TOAHeading">
    <w:name w:val="toa heading"/>
    <w:basedOn w:val="Normal"/>
    <w:next w:val="Normal"/>
    <w:uiPriority w:val="39"/>
    <w:unhideWhenUsed/>
    <w:rsid w:val="005549E5"/>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ganaderia/participacion-publica/proyecto_rd_productos_zoosanitario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zn-dgspa@mapama.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ESP/19_097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odet\AppData\Roaming\Microsoft\Templates\Other%20Documents\GTBTNotif-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GTBTNotif-english.dotx</Template>
  <TotalTime>0</TotalTime>
  <Pages>2</Pages>
  <Words>499</Words>
  <Characters>3077</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2019-03-06T11:00:00Z</dcterms:created>
  <dcterms:modified xsi:type="dcterms:W3CDTF">2019-03-06T11:18:00Z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